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91F" w:rsidRPr="00386BFA" w:rsidRDefault="00CA11C0" w:rsidP="000615D2">
      <w:pPr>
        <w:tabs>
          <w:tab w:val="left" w:pos="1701"/>
          <w:tab w:val="right" w:pos="9639"/>
        </w:tabs>
        <w:spacing w:beforeLines="0"/>
        <w:rPr>
          <w:rFonts w:ascii="Arial" w:eastAsiaTheme="minorEastAsia" w:hAnsi="Arial" w:cs="Arial"/>
          <w:b/>
          <w:color w:val="000000"/>
          <w:sz w:val="24"/>
        </w:rPr>
      </w:pPr>
      <w:bookmarkStart w:id="0" w:name="_Ref165266342"/>
      <w:r>
        <w:rPr>
          <w:rFonts w:ascii="Arial" w:hAnsi="Arial" w:cs="Arial"/>
          <w:b/>
          <w:color w:val="000000"/>
          <w:sz w:val="24"/>
        </w:rPr>
        <w:t>3GPP TSG-RAN2 Meeting #95</w:t>
      </w:r>
      <w:r>
        <w:rPr>
          <w:rFonts w:ascii="Arial" w:eastAsiaTheme="minorEastAsia" w:hAnsi="Arial" w:cs="Arial" w:hint="eastAsia"/>
          <w:b/>
          <w:color w:val="000000"/>
          <w:sz w:val="24"/>
        </w:rPr>
        <w:t xml:space="preserve">                               </w:t>
      </w:r>
      <w:r w:rsidR="00B6391F" w:rsidRPr="00CA11C0">
        <w:rPr>
          <w:rFonts w:ascii="Arial" w:hAnsi="Arial" w:cs="Arial"/>
          <w:b/>
          <w:bCs/>
          <w:color w:val="000000"/>
          <w:sz w:val="24"/>
        </w:rPr>
        <w:t>R2-</w:t>
      </w:r>
      <w:r w:rsidR="00386BFA" w:rsidRPr="00CA11C0">
        <w:rPr>
          <w:rFonts w:ascii="Arial" w:hAnsi="Arial" w:cs="Arial"/>
          <w:b/>
          <w:bCs/>
          <w:color w:val="000000"/>
          <w:sz w:val="24"/>
        </w:rPr>
        <w:t>16</w:t>
      </w:r>
      <w:r w:rsidR="00386BFA" w:rsidRPr="00CA11C0">
        <w:rPr>
          <w:rFonts w:ascii="Arial" w:eastAsiaTheme="minorEastAsia" w:hAnsi="Arial" w:cs="Arial" w:hint="eastAsia"/>
          <w:b/>
          <w:bCs/>
          <w:color w:val="000000"/>
          <w:sz w:val="24"/>
        </w:rPr>
        <w:t>4777</w:t>
      </w:r>
    </w:p>
    <w:p w:rsidR="00F34EE4" w:rsidRPr="00BA58EB" w:rsidRDefault="00B6391F" w:rsidP="000615D2">
      <w:pPr>
        <w:tabs>
          <w:tab w:val="left" w:pos="1701"/>
          <w:tab w:val="right" w:pos="9639"/>
        </w:tabs>
        <w:spacing w:beforeLines="0"/>
        <w:rPr>
          <w:rFonts w:ascii="Arial" w:hAnsi="Arial" w:cs="Arial"/>
          <w:b/>
          <w:color w:val="000000"/>
          <w:sz w:val="24"/>
        </w:rPr>
      </w:pPr>
      <w:proofErr w:type="spellStart"/>
      <w:r>
        <w:rPr>
          <w:rFonts w:ascii="Arial" w:hAnsi="Arial" w:cs="Arial"/>
          <w:b/>
          <w:color w:val="000000"/>
          <w:sz w:val="24"/>
        </w:rPr>
        <w:t>Göteborg</w:t>
      </w:r>
      <w:proofErr w:type="spellEnd"/>
      <w:r>
        <w:rPr>
          <w:rFonts w:ascii="Arial" w:hAnsi="Arial" w:cs="Arial"/>
          <w:b/>
          <w:color w:val="000000"/>
          <w:sz w:val="24"/>
        </w:rPr>
        <w:t>, Sweden, 22</w:t>
      </w:r>
      <w:r>
        <w:rPr>
          <w:rFonts w:ascii="Arial" w:hAnsi="Arial" w:cs="Arial"/>
          <w:b/>
          <w:color w:val="000000"/>
          <w:sz w:val="24"/>
          <w:vertAlign w:val="superscript"/>
        </w:rPr>
        <w:t>nd</w:t>
      </w:r>
      <w:r>
        <w:rPr>
          <w:rFonts w:ascii="Arial" w:hAnsi="Arial" w:cs="Arial"/>
          <w:b/>
          <w:color w:val="000000"/>
          <w:sz w:val="24"/>
        </w:rPr>
        <w:t xml:space="preserve"> – 26</w:t>
      </w:r>
      <w:r>
        <w:rPr>
          <w:rFonts w:ascii="Arial" w:hAnsi="Arial" w:cs="Arial"/>
          <w:b/>
          <w:color w:val="000000"/>
          <w:sz w:val="24"/>
          <w:vertAlign w:val="superscript"/>
        </w:rPr>
        <w:t>th</w:t>
      </w:r>
      <w:r>
        <w:rPr>
          <w:rFonts w:ascii="Arial" w:hAnsi="Arial" w:cs="Arial"/>
          <w:b/>
          <w:color w:val="000000"/>
          <w:sz w:val="24"/>
        </w:rPr>
        <w:t xml:space="preserve"> August 2016</w:t>
      </w:r>
    </w:p>
    <w:p w:rsidR="00F34EE4" w:rsidRPr="00BA58EB" w:rsidRDefault="00F34EE4" w:rsidP="000615D2">
      <w:pPr>
        <w:tabs>
          <w:tab w:val="left" w:pos="1979"/>
        </w:tabs>
        <w:spacing w:beforeLines="0" w:after="180"/>
        <w:rPr>
          <w:rFonts w:ascii="Arial" w:hAnsi="Arial" w:cs="Arial"/>
          <w:b/>
          <w:bCs/>
          <w:kern w:val="0"/>
          <w:sz w:val="24"/>
          <w:lang w:eastAsia="en-US"/>
        </w:rPr>
      </w:pPr>
    </w:p>
    <w:p w:rsidR="00F34EE4" w:rsidRPr="00BA58EB" w:rsidRDefault="00F34EE4" w:rsidP="000615D2">
      <w:pPr>
        <w:tabs>
          <w:tab w:val="left" w:pos="1979"/>
        </w:tabs>
        <w:spacing w:beforeLines="0" w:after="180"/>
        <w:rPr>
          <w:rFonts w:ascii="Arial" w:hAnsi="Arial" w:cs="Arial"/>
          <w:b/>
          <w:bCs/>
          <w:sz w:val="24"/>
        </w:rPr>
      </w:pPr>
      <w:r w:rsidRPr="00BA58EB">
        <w:rPr>
          <w:rFonts w:ascii="Arial" w:hAnsi="Arial" w:cs="Arial"/>
          <w:b/>
          <w:bCs/>
          <w:sz w:val="24"/>
          <w:lang w:eastAsia="en-US"/>
        </w:rPr>
        <w:t>Agenda Item:</w:t>
      </w:r>
      <w:r w:rsidRPr="00BA58EB">
        <w:rPr>
          <w:rFonts w:ascii="Arial" w:hAnsi="Arial" w:cs="Arial"/>
          <w:b/>
          <w:bCs/>
          <w:sz w:val="24"/>
          <w:lang w:eastAsia="en-US"/>
        </w:rPr>
        <w:tab/>
      </w:r>
      <w:r w:rsidR="00D25923">
        <w:rPr>
          <w:rFonts w:ascii="Arial" w:hAnsi="Arial" w:cs="Arial"/>
          <w:b/>
          <w:bCs/>
          <w:sz w:val="24"/>
        </w:rPr>
        <w:t>9.</w:t>
      </w:r>
      <w:r w:rsidR="0014351E">
        <w:rPr>
          <w:rFonts w:ascii="Arial" w:hAnsi="Arial" w:cs="Arial"/>
          <w:b/>
          <w:bCs/>
          <w:sz w:val="24"/>
        </w:rPr>
        <w:t>4.3.1</w:t>
      </w:r>
    </w:p>
    <w:p w:rsidR="00F34EE4" w:rsidRPr="00BA58EB" w:rsidRDefault="00F34EE4" w:rsidP="000615D2">
      <w:pPr>
        <w:tabs>
          <w:tab w:val="left" w:pos="1979"/>
          <w:tab w:val="left" w:pos="2100"/>
          <w:tab w:val="left" w:pos="2520"/>
          <w:tab w:val="left" w:pos="4180"/>
        </w:tabs>
        <w:spacing w:beforeLines="0" w:after="180"/>
        <w:rPr>
          <w:rFonts w:ascii="Arial" w:hAnsi="Arial" w:cs="Arial"/>
          <w:b/>
          <w:bCs/>
          <w:sz w:val="24"/>
        </w:rPr>
      </w:pPr>
      <w:r w:rsidRPr="00BA58EB">
        <w:rPr>
          <w:rFonts w:ascii="Arial" w:hAnsi="Arial" w:cs="Arial"/>
          <w:b/>
          <w:bCs/>
          <w:sz w:val="24"/>
          <w:lang w:eastAsia="en-US"/>
        </w:rPr>
        <w:t xml:space="preserve">Source: </w:t>
      </w:r>
      <w:r w:rsidRPr="00BA58EB">
        <w:rPr>
          <w:rFonts w:ascii="Arial" w:hAnsi="Arial" w:cs="Arial"/>
          <w:b/>
          <w:bCs/>
          <w:sz w:val="24"/>
          <w:lang w:eastAsia="en-US"/>
        </w:rPr>
        <w:tab/>
        <w:t>OPPO</w:t>
      </w:r>
      <w:bookmarkStart w:id="1" w:name="_GoBack"/>
      <w:bookmarkEnd w:id="1"/>
    </w:p>
    <w:p w:rsidR="00F34EE4" w:rsidRPr="00BA58EB" w:rsidRDefault="00F34EE4" w:rsidP="000615D2">
      <w:pPr>
        <w:tabs>
          <w:tab w:val="left" w:pos="1979"/>
        </w:tabs>
        <w:spacing w:beforeLines="0" w:after="180"/>
        <w:ind w:left="1979" w:hanging="1979"/>
        <w:rPr>
          <w:rFonts w:ascii="Arial" w:hAnsi="Arial" w:cs="Arial"/>
          <w:b/>
          <w:bCs/>
          <w:sz w:val="24"/>
        </w:rPr>
      </w:pPr>
      <w:r w:rsidRPr="00BA58EB">
        <w:rPr>
          <w:rFonts w:ascii="Arial" w:hAnsi="Arial" w:cs="Arial"/>
          <w:b/>
          <w:bCs/>
          <w:sz w:val="24"/>
          <w:lang w:eastAsia="en-US"/>
        </w:rPr>
        <w:t xml:space="preserve">Title:  </w:t>
      </w:r>
      <w:r w:rsidRPr="00BA58EB">
        <w:rPr>
          <w:rFonts w:ascii="Arial" w:hAnsi="Arial" w:cs="Arial"/>
          <w:b/>
          <w:bCs/>
          <w:sz w:val="24"/>
          <w:lang w:eastAsia="en-US"/>
        </w:rPr>
        <w:tab/>
      </w:r>
      <w:r w:rsidR="00F86567">
        <w:rPr>
          <w:rFonts w:ascii="Arial" w:hAnsi="Arial" w:cs="Arial"/>
          <w:b/>
          <w:bCs/>
          <w:sz w:val="24"/>
          <w:lang w:eastAsia="en-US"/>
        </w:rPr>
        <w:t xml:space="preserve">Discussion on </w:t>
      </w:r>
      <w:r w:rsidR="00233850">
        <w:rPr>
          <w:rFonts w:ascii="Arial" w:hAnsi="Arial" w:cs="Arial"/>
          <w:b/>
          <w:bCs/>
          <w:sz w:val="24"/>
          <w:lang w:eastAsia="en-US"/>
        </w:rPr>
        <w:t xml:space="preserve">Efficient Small </w:t>
      </w:r>
      <w:r w:rsidR="00F86567">
        <w:rPr>
          <w:rFonts w:ascii="Arial" w:hAnsi="Arial" w:cs="Arial"/>
          <w:b/>
          <w:bCs/>
          <w:sz w:val="24"/>
          <w:lang w:eastAsia="en-US"/>
        </w:rPr>
        <w:t xml:space="preserve">Data </w:t>
      </w:r>
      <w:r w:rsidR="00386BFA">
        <w:rPr>
          <w:rFonts w:ascii="Arial" w:eastAsiaTheme="minorEastAsia" w:hAnsi="Arial" w:cs="Arial" w:hint="eastAsia"/>
          <w:b/>
          <w:bCs/>
          <w:sz w:val="24"/>
        </w:rPr>
        <w:t>T</w:t>
      </w:r>
      <w:r w:rsidR="00386BFA">
        <w:rPr>
          <w:rFonts w:ascii="Arial" w:hAnsi="Arial" w:cs="Arial"/>
          <w:b/>
          <w:bCs/>
          <w:sz w:val="24"/>
          <w:lang w:eastAsia="en-US"/>
        </w:rPr>
        <w:t xml:space="preserve">ransmission </w:t>
      </w:r>
      <w:r w:rsidR="00F86567">
        <w:rPr>
          <w:rFonts w:ascii="Arial" w:hAnsi="Arial" w:cs="Arial"/>
          <w:b/>
          <w:bCs/>
          <w:sz w:val="24"/>
          <w:lang w:eastAsia="en-US"/>
        </w:rPr>
        <w:t xml:space="preserve">in </w:t>
      </w:r>
      <w:r w:rsidR="000560AD">
        <w:rPr>
          <w:rFonts w:ascii="Arial" w:hAnsi="Arial" w:cs="Arial"/>
          <w:b/>
          <w:bCs/>
          <w:sz w:val="24"/>
          <w:lang w:eastAsia="en-US"/>
        </w:rPr>
        <w:t>“Inactive” State</w:t>
      </w:r>
    </w:p>
    <w:p w:rsidR="00F34EE4" w:rsidRPr="00BA58EB" w:rsidRDefault="00F34EE4" w:rsidP="000615D2">
      <w:pPr>
        <w:tabs>
          <w:tab w:val="left" w:pos="1979"/>
        </w:tabs>
        <w:spacing w:beforeLines="0" w:after="180"/>
        <w:rPr>
          <w:rFonts w:ascii="Arial" w:hAnsi="Arial" w:cs="Arial"/>
          <w:b/>
          <w:bCs/>
          <w:sz w:val="24"/>
          <w:lang w:eastAsia="en-US"/>
        </w:rPr>
      </w:pPr>
      <w:r w:rsidRPr="00BA58EB">
        <w:rPr>
          <w:rFonts w:ascii="Arial" w:hAnsi="Arial" w:cs="Arial"/>
          <w:b/>
          <w:bCs/>
          <w:sz w:val="24"/>
          <w:lang w:eastAsia="en-US"/>
        </w:rPr>
        <w:t>Document for:</w:t>
      </w:r>
      <w:r w:rsidRPr="00BA58EB">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BA58EB">
        <w:rPr>
          <w:rFonts w:ascii="Arial" w:eastAsia="宋体" w:hAnsi="Arial" w:cs="Arial"/>
          <w:kern w:val="0"/>
          <w:sz w:val="36"/>
          <w:szCs w:val="36"/>
          <w:lang w:val="en-GB"/>
        </w:rPr>
        <w:t>Introduction</w:t>
      </w:r>
      <w:bookmarkEnd w:id="0"/>
    </w:p>
    <w:p w:rsidR="00505AE7" w:rsidRDefault="006B6976">
      <w:pPr>
        <w:spacing w:before="156"/>
        <w:rPr>
          <w:rFonts w:ascii="Arial" w:eastAsia="MS Mincho" w:hAnsi="Arial" w:cs="Arial"/>
          <w:szCs w:val="24"/>
          <w:lang w:val="en-GB" w:eastAsia="en-GB"/>
        </w:rPr>
      </w:pPr>
      <w:r>
        <w:rPr>
          <w:rFonts w:ascii="Arial" w:hAnsi="Arial" w:cs="Arial"/>
        </w:rPr>
        <w:t>During the last</w:t>
      </w:r>
      <w:r w:rsidR="00FF5CC1" w:rsidRPr="00FF5CC1">
        <w:rPr>
          <w:rFonts w:ascii="Arial" w:hAnsi="Arial" w:cs="Arial"/>
          <w:lang w:val="en-GB"/>
        </w:rPr>
        <w:t xml:space="preserve"> RAN2 #94 meeting, the “inactive state” was discussed and the following agreements were achieved.</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Agreements:</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1</w:t>
      </w:r>
      <w:r w:rsidRPr="000615D2">
        <w:rPr>
          <w:rFonts w:ascii="Arial" w:eastAsia="MS Mincho" w:hAnsi="Arial" w:cs="Arial"/>
          <w:szCs w:val="18"/>
          <w:lang w:val="en-GB" w:eastAsia="en-GB"/>
        </w:rPr>
        <w:tab/>
        <w:t>Study the introduction of a RAN controlled “state” characterised by, at least:</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 -</w:t>
      </w:r>
      <w:r w:rsidRPr="000615D2">
        <w:rPr>
          <w:rFonts w:ascii="Arial" w:eastAsia="MS Mincho" w:hAnsi="Arial" w:cs="Arial"/>
          <w:szCs w:val="18"/>
          <w:lang w:val="en-GB" w:eastAsia="en-GB"/>
        </w:rPr>
        <w:tab/>
        <w:t>UEs in RAN controlled state should incur minimum signalling, minimise power consumption, minimise resource costs in the RAN/CN making it possible to maximise the number of UEs utilising (and benefiting from) this state</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proofErr w:type="gramStart"/>
      <w:r w:rsidRPr="000615D2">
        <w:rPr>
          <w:rFonts w:ascii="Arial" w:eastAsia="MS Mincho" w:hAnsi="Arial" w:cs="Arial"/>
          <w:szCs w:val="18"/>
          <w:lang w:val="en-GB" w:eastAsia="en-GB"/>
        </w:rPr>
        <w:t>b</w:t>
      </w:r>
      <w:proofErr w:type="gramEnd"/>
      <w:r w:rsidRPr="000615D2">
        <w:rPr>
          <w:rFonts w:ascii="Arial" w:eastAsia="MS Mincho" w:hAnsi="Arial" w:cs="Arial"/>
          <w:szCs w:val="18"/>
          <w:lang w:val="en-GB" w:eastAsia="en-GB"/>
        </w:rPr>
        <w:t>/</w:t>
      </w:r>
      <w:r w:rsidRPr="000615D2">
        <w:rPr>
          <w:rFonts w:ascii="Arial" w:eastAsia="MS Mincho" w:hAnsi="Arial" w:cs="Arial"/>
          <w:szCs w:val="18"/>
          <w:lang w:val="en-GB" w:eastAsia="en-GB"/>
        </w:rPr>
        <w:tab/>
        <w:t>Able to start data transfer with low delay (as required by RAN requirements)</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highlight w:val="yellow"/>
          <w:lang w:val="en-GB" w:eastAsia="en-GB"/>
        </w:rPr>
        <w:t xml:space="preserve">FFS whether data transfer is by leaving the "state" or data transfer can occur within the </w:t>
      </w:r>
      <w:proofErr w:type="gramStart"/>
      <w:r w:rsidRPr="000615D2">
        <w:rPr>
          <w:rFonts w:ascii="Arial" w:eastAsia="MS Mincho" w:hAnsi="Arial" w:cs="Arial"/>
          <w:szCs w:val="18"/>
          <w:highlight w:val="yellow"/>
          <w:lang w:val="en-GB" w:eastAsia="en-GB"/>
        </w:rPr>
        <w:t>" state</w:t>
      </w:r>
      <w:proofErr w:type="gramEnd"/>
      <w:r w:rsidRPr="000615D2">
        <w:rPr>
          <w:rFonts w:ascii="Arial" w:eastAsia="MS Mincho" w:hAnsi="Arial" w:cs="Arial"/>
          <w:szCs w:val="18"/>
          <w:highlight w:val="yellow"/>
          <w:lang w:val="en-GB" w:eastAsia="en-GB"/>
        </w:rPr>
        <w:t>"</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 xml:space="preserve">FFS whether </w:t>
      </w:r>
      <w:proofErr w:type="gramStart"/>
      <w:r w:rsidRPr="000615D2">
        <w:rPr>
          <w:rFonts w:ascii="Arial" w:eastAsia="MS Mincho" w:hAnsi="Arial" w:cs="Arial"/>
          <w:szCs w:val="18"/>
          <w:lang w:val="en-GB" w:eastAsia="en-GB"/>
        </w:rPr>
        <w:t>" state</w:t>
      </w:r>
      <w:proofErr w:type="gramEnd"/>
      <w:r w:rsidRPr="000615D2">
        <w:rPr>
          <w:rFonts w:ascii="Arial" w:eastAsia="MS Mincho" w:hAnsi="Arial" w:cs="Arial"/>
          <w:szCs w:val="18"/>
          <w:lang w:val="en-GB" w:eastAsia="en-GB"/>
        </w:rPr>
        <w:t>" translates to an RRC state</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Potential characteristics of the RAN controlled “state” for study:</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b/>
      </w:r>
      <w:proofErr w:type="gramStart"/>
      <w:r w:rsidRPr="000615D2">
        <w:rPr>
          <w:rFonts w:ascii="Arial" w:eastAsia="MS Mincho" w:hAnsi="Arial" w:cs="Arial"/>
          <w:szCs w:val="18"/>
          <w:lang w:val="en-GB" w:eastAsia="en-GB"/>
        </w:rPr>
        <w:t>a</w:t>
      </w:r>
      <w:proofErr w:type="gramEnd"/>
      <w:r w:rsidRPr="000615D2">
        <w:rPr>
          <w:rFonts w:ascii="Arial" w:eastAsia="MS Mincho" w:hAnsi="Arial" w:cs="Arial"/>
          <w:szCs w:val="18"/>
          <w:lang w:val="en-GB" w:eastAsia="en-GB"/>
        </w:rPr>
        <w:t>/ the CN/RAN connection is maintained</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b/>
      </w:r>
      <w:proofErr w:type="gramStart"/>
      <w:r w:rsidRPr="000615D2">
        <w:rPr>
          <w:rFonts w:ascii="Arial" w:eastAsia="MS Mincho" w:hAnsi="Arial" w:cs="Arial"/>
          <w:szCs w:val="18"/>
          <w:lang w:val="en-GB" w:eastAsia="en-GB"/>
        </w:rPr>
        <w:t>b</w:t>
      </w:r>
      <w:proofErr w:type="gramEnd"/>
      <w:r w:rsidRPr="000615D2">
        <w:rPr>
          <w:rFonts w:ascii="Arial" w:eastAsia="MS Mincho" w:hAnsi="Arial" w:cs="Arial"/>
          <w:szCs w:val="18"/>
          <w:lang w:val="en-GB" w:eastAsia="en-GB"/>
        </w:rPr>
        <w:t>/ AS context stored in RAN</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b/>
      </w:r>
      <w:proofErr w:type="gramStart"/>
      <w:r w:rsidRPr="000615D2">
        <w:rPr>
          <w:rFonts w:ascii="Arial" w:eastAsia="MS Mincho" w:hAnsi="Arial" w:cs="Arial"/>
          <w:szCs w:val="18"/>
          <w:lang w:val="en-GB" w:eastAsia="en-GB"/>
        </w:rPr>
        <w:t>c</w:t>
      </w:r>
      <w:proofErr w:type="gramEnd"/>
      <w:r w:rsidRPr="000615D2">
        <w:rPr>
          <w:rFonts w:ascii="Arial" w:eastAsia="MS Mincho" w:hAnsi="Arial" w:cs="Arial"/>
          <w:szCs w:val="18"/>
          <w:lang w:val="en-GB" w:eastAsia="en-GB"/>
        </w:rPr>
        <w:t>/ Network knows the UE's location within an area and UE performs mobility within that area without notifying the network.</w:t>
      </w:r>
    </w:p>
    <w:p w:rsidR="00966FE0" w:rsidRPr="000615D2"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b/>
      </w:r>
      <w:proofErr w:type="gramStart"/>
      <w:r w:rsidRPr="000615D2">
        <w:rPr>
          <w:rFonts w:ascii="Arial" w:eastAsia="MS Mincho" w:hAnsi="Arial" w:cs="Arial"/>
          <w:szCs w:val="18"/>
          <w:lang w:val="en-GB" w:eastAsia="en-GB"/>
        </w:rPr>
        <w:t>d</w:t>
      </w:r>
      <w:proofErr w:type="gramEnd"/>
      <w:r w:rsidRPr="000615D2">
        <w:rPr>
          <w:rFonts w:ascii="Arial" w:eastAsia="MS Mincho" w:hAnsi="Arial" w:cs="Arial"/>
          <w:szCs w:val="18"/>
          <w:lang w:val="en-GB" w:eastAsia="en-GB"/>
        </w:rPr>
        <w:t>/ RAN can trigger paging of UEs which are in the RAN controlled "inactive state"</w:t>
      </w:r>
    </w:p>
    <w:p w:rsidR="00966FE0" w:rsidRDefault="00966FE0" w:rsidP="00966FE0">
      <w:pPr>
        <w:widowControl/>
        <w:pBdr>
          <w:top w:val="single" w:sz="4" w:space="1" w:color="auto"/>
          <w:left w:val="single" w:sz="4" w:space="4" w:color="auto"/>
          <w:bottom w:val="single" w:sz="4" w:space="1" w:color="auto"/>
          <w:right w:val="single" w:sz="4" w:space="4" w:color="auto"/>
        </w:pBdr>
        <w:tabs>
          <w:tab w:val="left" w:pos="1622"/>
        </w:tabs>
        <w:spacing w:beforeLines="0"/>
        <w:ind w:left="1622" w:hanging="363"/>
        <w:jc w:val="left"/>
        <w:rPr>
          <w:rFonts w:ascii="Arial" w:eastAsia="MS Mincho" w:hAnsi="Arial" w:cs="Arial"/>
          <w:szCs w:val="18"/>
          <w:lang w:val="en-GB" w:eastAsia="en-GB"/>
        </w:rPr>
      </w:pPr>
      <w:r w:rsidRPr="000615D2">
        <w:rPr>
          <w:rFonts w:ascii="Arial" w:eastAsia="MS Mincho" w:hAnsi="Arial" w:cs="Arial"/>
          <w:szCs w:val="18"/>
          <w:lang w:val="en-GB" w:eastAsia="en-GB"/>
        </w:rPr>
        <w:tab/>
      </w:r>
      <w:proofErr w:type="gramStart"/>
      <w:r w:rsidRPr="000615D2">
        <w:rPr>
          <w:rFonts w:ascii="Arial" w:eastAsia="MS Mincho" w:hAnsi="Arial" w:cs="Arial"/>
          <w:szCs w:val="18"/>
          <w:lang w:val="en-GB" w:eastAsia="en-GB"/>
        </w:rPr>
        <w:t>e</w:t>
      </w:r>
      <w:proofErr w:type="gramEnd"/>
      <w:r w:rsidRPr="000615D2">
        <w:rPr>
          <w:rFonts w:ascii="Arial" w:eastAsia="MS Mincho" w:hAnsi="Arial" w:cs="Arial"/>
          <w:szCs w:val="18"/>
          <w:lang w:val="en-GB" w:eastAsia="en-GB"/>
        </w:rPr>
        <w:t>/ No dedicated resources</w:t>
      </w:r>
    </w:p>
    <w:p w:rsidR="00505AE7" w:rsidRDefault="004761A3" w:rsidP="00505AE7">
      <w:pPr>
        <w:spacing w:before="156"/>
        <w:rPr>
          <w:lang w:val="en-GB" w:eastAsia="en-GB"/>
        </w:rPr>
      </w:pPr>
      <w:r w:rsidRPr="00D108ED">
        <w:rPr>
          <w:rFonts w:ascii="Arial" w:hAnsi="Arial" w:cs="Arial"/>
          <w:lang w:val="en-GB"/>
        </w:rPr>
        <w:t>In this document, we discuss whether data transfer can occur within the “inactive</w:t>
      </w:r>
      <w:r w:rsidR="00791173" w:rsidRPr="00D108ED">
        <w:rPr>
          <w:rFonts w:ascii="Arial" w:hAnsi="Arial" w:cs="Arial"/>
          <w:lang w:val="en-GB"/>
        </w:rPr>
        <w:t>”</w:t>
      </w:r>
      <w:r w:rsidRPr="00D108ED">
        <w:rPr>
          <w:rFonts w:ascii="Arial" w:hAnsi="Arial" w:cs="Arial"/>
          <w:lang w:val="en-GB"/>
        </w:rPr>
        <w:t xml:space="preserve"> state.</w:t>
      </w:r>
    </w:p>
    <w:p w:rsidR="00505AE7" w:rsidRDefault="0043226D" w:rsidP="00505AE7">
      <w:pPr>
        <w:keepNext/>
        <w:keepLines/>
        <w:widowControl/>
        <w:numPr>
          <w:ilvl w:val="0"/>
          <w:numId w:val="1"/>
        </w:numPr>
        <w:pBdr>
          <w:top w:val="single" w:sz="12" w:space="3" w:color="auto"/>
        </w:pBdr>
        <w:overflowPunct w:val="0"/>
        <w:autoSpaceDE w:val="0"/>
        <w:autoSpaceDN w:val="0"/>
        <w:adjustRightInd w:val="0"/>
        <w:spacing w:beforeLines="0" w:after="180" w:line="288" w:lineRule="auto"/>
        <w:textAlignment w:val="baseline"/>
        <w:outlineLvl w:val="0"/>
        <w:rPr>
          <w:rFonts w:ascii="Arial" w:eastAsia="宋体" w:hAnsi="Arial" w:cs="Arial"/>
          <w:kern w:val="0"/>
          <w:sz w:val="36"/>
          <w:szCs w:val="36"/>
        </w:rPr>
      </w:pPr>
      <w:r w:rsidRPr="00BA58EB">
        <w:rPr>
          <w:rFonts w:ascii="Arial" w:eastAsia="宋体" w:hAnsi="Arial" w:cs="Arial"/>
          <w:kern w:val="0"/>
          <w:sz w:val="36"/>
          <w:szCs w:val="36"/>
          <w:lang w:val="en-GB"/>
        </w:rPr>
        <w:t>Discussion</w:t>
      </w:r>
    </w:p>
    <w:p w:rsidR="00505AE7" w:rsidRDefault="003A6785" w:rsidP="00505AE7">
      <w:pPr>
        <w:pStyle w:val="2"/>
        <w:spacing w:beforeLines="0"/>
      </w:pPr>
      <w:r>
        <w:t xml:space="preserve">The potential issues for </w:t>
      </w:r>
      <w:r w:rsidR="002164CA">
        <w:t>“</w:t>
      </w:r>
      <w:r>
        <w:t>inactive</w:t>
      </w:r>
      <w:r w:rsidR="002164CA">
        <w:t>”</w:t>
      </w:r>
      <w:r>
        <w:t xml:space="preserve"> state</w:t>
      </w:r>
    </w:p>
    <w:p w:rsidR="00091357" w:rsidRPr="00ED46C1" w:rsidRDefault="00505AE7" w:rsidP="00ED46C1">
      <w:pPr>
        <w:spacing w:before="156"/>
        <w:rPr>
          <w:rFonts w:ascii="Arial" w:hAnsi="Arial" w:cs="Arial"/>
        </w:rPr>
      </w:pPr>
      <w:bookmarkStart w:id="2" w:name="OLE_LINK131"/>
      <w:r w:rsidRPr="00505AE7">
        <w:rPr>
          <w:rFonts w:ascii="Arial" w:hAnsi="Arial" w:cs="Arial"/>
        </w:rPr>
        <w:t xml:space="preserve">RAN2 has agreed that an </w:t>
      </w:r>
      <w:r w:rsidR="00CC7EC5">
        <w:rPr>
          <w:rFonts w:ascii="Arial" w:hAnsi="Arial" w:cs="Arial"/>
        </w:rPr>
        <w:t>“</w:t>
      </w:r>
      <w:r w:rsidRPr="00505AE7">
        <w:rPr>
          <w:rFonts w:ascii="Arial" w:hAnsi="Arial" w:cs="Arial"/>
        </w:rPr>
        <w:t>inactive</w:t>
      </w:r>
      <w:r w:rsidR="00CC7EC5">
        <w:rPr>
          <w:rFonts w:ascii="Arial" w:hAnsi="Arial" w:cs="Arial"/>
        </w:rPr>
        <w:t>”</w:t>
      </w:r>
      <w:r w:rsidRPr="00505AE7">
        <w:rPr>
          <w:rFonts w:ascii="Arial" w:hAnsi="Arial" w:cs="Arial"/>
        </w:rPr>
        <w:t xml:space="preserve"> state will be introduced to decrease the signaling overhead. If it is assumed that Rel-13 NB-IOT</w:t>
      </w:r>
      <w:r w:rsidR="00CC7EC5">
        <w:rPr>
          <w:rFonts w:ascii="Arial" w:hAnsi="Arial" w:cs="Arial"/>
        </w:rPr>
        <w:t>-</w:t>
      </w:r>
      <w:r w:rsidRPr="00505AE7">
        <w:rPr>
          <w:rFonts w:ascii="Arial" w:hAnsi="Arial" w:cs="Arial"/>
        </w:rPr>
        <w:t xml:space="preserve">alike mechanism is applied in </w:t>
      </w:r>
      <w:r w:rsidR="002164CA">
        <w:rPr>
          <w:rFonts w:ascii="Arial" w:hAnsi="Arial" w:cs="Arial"/>
        </w:rPr>
        <w:t>“</w:t>
      </w:r>
      <w:r w:rsidRPr="00505AE7">
        <w:rPr>
          <w:rFonts w:ascii="Arial" w:hAnsi="Arial" w:cs="Arial"/>
        </w:rPr>
        <w:t>inactive</w:t>
      </w:r>
      <w:r w:rsidR="002164CA">
        <w:rPr>
          <w:rFonts w:ascii="Arial" w:hAnsi="Arial" w:cs="Arial"/>
        </w:rPr>
        <w:t>”</w:t>
      </w:r>
      <w:r w:rsidRPr="00505AE7">
        <w:rPr>
          <w:rFonts w:ascii="Arial" w:hAnsi="Arial" w:cs="Arial"/>
        </w:rPr>
        <w:t xml:space="preserve"> state, i.e. the state transition is performed via RRC signaling. When </w:t>
      </w:r>
      <w:r w:rsidR="0094639E">
        <w:rPr>
          <w:rFonts w:ascii="Arial" w:hAnsi="Arial" w:cs="Arial"/>
        </w:rPr>
        <w:t>completing</w:t>
      </w:r>
      <w:r w:rsidRPr="00505AE7">
        <w:rPr>
          <w:rFonts w:ascii="Arial" w:hAnsi="Arial" w:cs="Arial"/>
        </w:rPr>
        <w:t xml:space="preserve"> data transmission, UE can be transited to </w:t>
      </w:r>
      <w:r w:rsidR="0094639E">
        <w:rPr>
          <w:rFonts w:ascii="Arial" w:hAnsi="Arial" w:cs="Arial"/>
        </w:rPr>
        <w:t>“</w:t>
      </w:r>
      <w:r w:rsidRPr="00505AE7">
        <w:rPr>
          <w:rFonts w:ascii="Arial" w:hAnsi="Arial" w:cs="Arial"/>
        </w:rPr>
        <w:t>inactive</w:t>
      </w:r>
      <w:r w:rsidR="0094639E">
        <w:rPr>
          <w:rFonts w:ascii="Arial" w:hAnsi="Arial" w:cs="Arial"/>
        </w:rPr>
        <w:t>”</w:t>
      </w:r>
      <w:r w:rsidR="00B023C7">
        <w:rPr>
          <w:rFonts w:ascii="Arial" w:eastAsiaTheme="minorEastAsia" w:hAnsi="Arial" w:cs="Arial" w:hint="eastAsia"/>
        </w:rPr>
        <w:t xml:space="preserve"> </w:t>
      </w:r>
      <w:r w:rsidRPr="00505AE7">
        <w:rPr>
          <w:rFonts w:ascii="Arial" w:hAnsi="Arial" w:cs="Arial"/>
        </w:rPr>
        <w:t xml:space="preserve">state, in which state UE context are suspended and stored in network and UE side. Once UE has data to be transmitted, UE will come back to </w:t>
      </w:r>
      <w:r w:rsidR="0094639E">
        <w:rPr>
          <w:rFonts w:ascii="Arial" w:hAnsi="Arial" w:cs="Arial"/>
        </w:rPr>
        <w:t>active</w:t>
      </w:r>
      <w:r w:rsidR="00CA11C0">
        <w:rPr>
          <w:rFonts w:ascii="Arial" w:eastAsiaTheme="minorEastAsia" w:hAnsi="Arial" w:cs="Arial" w:hint="eastAsia"/>
        </w:rPr>
        <w:t xml:space="preserve"> </w:t>
      </w:r>
      <w:r w:rsidRPr="00505AE7">
        <w:rPr>
          <w:rFonts w:ascii="Arial" w:hAnsi="Arial" w:cs="Arial"/>
        </w:rPr>
        <w:t>state by initiating an uplink RRC message to request resuming UE context, and then network will confirm UE’s request. The procedure can be shown in Figure 1.</w:t>
      </w:r>
    </w:p>
    <w:p w:rsidR="008C664A" w:rsidRDefault="00B6391F" w:rsidP="000615D2">
      <w:pPr>
        <w:spacing w:before="156"/>
        <w:jc w:val="center"/>
        <w:rPr>
          <w:rFonts w:ascii="Times New Roman" w:hAnsi="Times New Roman" w:cs="Times New Roman"/>
          <w:color w:val="000000"/>
          <w:kern w:val="0"/>
          <w:szCs w:val="21"/>
        </w:rPr>
      </w:pPr>
      <w:r>
        <w:object w:dxaOrig="11629" w:dyaOrig="7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5.95pt" o:ole="">
            <v:imagedata r:id="rId8" o:title=""/>
          </v:shape>
          <o:OLEObject Type="Embed" ProgID="Visio.Drawing.15" ShapeID="_x0000_i1025" DrawAspect="Content" ObjectID="_1532502012" r:id="rId9"/>
        </w:object>
      </w:r>
    </w:p>
    <w:p w:rsidR="00BB4E61" w:rsidRPr="00ED46C1" w:rsidRDefault="00505AE7" w:rsidP="00ED46C1">
      <w:pPr>
        <w:spacing w:before="156"/>
        <w:jc w:val="center"/>
        <w:rPr>
          <w:rFonts w:ascii="Arial" w:hAnsi="Arial" w:cs="Arial"/>
          <w:szCs w:val="18"/>
        </w:rPr>
      </w:pPr>
      <w:r w:rsidRPr="00505AE7">
        <w:rPr>
          <w:rFonts w:ascii="Arial" w:hAnsi="Arial" w:cs="Arial"/>
          <w:szCs w:val="18"/>
        </w:rPr>
        <w:t>Figure 1: state transmission procedure</w:t>
      </w:r>
    </w:p>
    <w:p w:rsidR="00505AE7" w:rsidRPr="00505AE7" w:rsidRDefault="00505AE7" w:rsidP="00505AE7">
      <w:pPr>
        <w:pStyle w:val="a7"/>
        <w:numPr>
          <w:ilvl w:val="0"/>
          <w:numId w:val="18"/>
        </w:numPr>
        <w:spacing w:before="156"/>
        <w:ind w:firstLineChars="0"/>
        <w:rPr>
          <w:rFonts w:ascii="Arial" w:hAnsi="Arial" w:cs="Arial"/>
          <w:szCs w:val="18"/>
        </w:rPr>
      </w:pPr>
      <w:r w:rsidRPr="00505AE7">
        <w:rPr>
          <w:rFonts w:ascii="Arial" w:hAnsi="Arial" w:cs="Arial"/>
          <w:szCs w:val="18"/>
        </w:rPr>
        <w:t>Signaling</w:t>
      </w:r>
      <w:r w:rsidR="00B023C7">
        <w:rPr>
          <w:rFonts w:ascii="Arial" w:eastAsiaTheme="minorEastAsia" w:hAnsi="Arial" w:cs="Arial" w:hint="eastAsia"/>
          <w:szCs w:val="18"/>
        </w:rPr>
        <w:t xml:space="preserve"> </w:t>
      </w:r>
      <w:r w:rsidRPr="00505AE7">
        <w:rPr>
          <w:rFonts w:ascii="Arial" w:hAnsi="Arial" w:cs="Arial"/>
          <w:szCs w:val="18"/>
        </w:rPr>
        <w:t>overhead</w:t>
      </w:r>
    </w:p>
    <w:p w:rsidR="003A6010" w:rsidRPr="00ED46C1" w:rsidRDefault="00505AE7" w:rsidP="00ED46C1">
      <w:pPr>
        <w:spacing w:before="156"/>
        <w:rPr>
          <w:rFonts w:ascii="Arial" w:hAnsi="Arial" w:cs="Arial"/>
          <w:szCs w:val="18"/>
        </w:rPr>
      </w:pPr>
      <w:r w:rsidRPr="00505AE7">
        <w:rPr>
          <w:rFonts w:ascii="Arial" w:hAnsi="Arial" w:cs="Arial"/>
          <w:szCs w:val="18"/>
        </w:rPr>
        <w:t xml:space="preserve">Looking through the whole above-mentioned </w:t>
      </w:r>
      <w:r w:rsidR="0094639E">
        <w:rPr>
          <w:rFonts w:ascii="Arial" w:hAnsi="Arial" w:cs="Arial"/>
          <w:szCs w:val="18"/>
        </w:rPr>
        <w:t>state transition</w:t>
      </w:r>
      <w:r w:rsidRPr="00505AE7">
        <w:rPr>
          <w:rFonts w:ascii="Arial" w:hAnsi="Arial" w:cs="Arial"/>
          <w:szCs w:val="18"/>
        </w:rPr>
        <w:t xml:space="preserve"> procedure, if a UE in </w:t>
      </w:r>
      <w:r w:rsidR="00CF36AA">
        <w:rPr>
          <w:rFonts w:ascii="Arial" w:hAnsi="Arial" w:cs="Arial"/>
          <w:szCs w:val="18"/>
        </w:rPr>
        <w:t>“</w:t>
      </w:r>
      <w:r w:rsidRPr="00505AE7">
        <w:rPr>
          <w:rFonts w:ascii="Arial" w:hAnsi="Arial" w:cs="Arial"/>
          <w:szCs w:val="18"/>
        </w:rPr>
        <w:t>inactive</w:t>
      </w:r>
      <w:r w:rsidR="00CF36AA">
        <w:rPr>
          <w:rFonts w:ascii="Arial" w:hAnsi="Arial" w:cs="Arial"/>
          <w:szCs w:val="18"/>
        </w:rPr>
        <w:t>”</w:t>
      </w:r>
      <w:r w:rsidRPr="00505AE7">
        <w:rPr>
          <w:rFonts w:ascii="Arial" w:hAnsi="Arial" w:cs="Arial"/>
          <w:szCs w:val="18"/>
        </w:rPr>
        <w:t xml:space="preserve"> state has one small packet to be transmitted, totally 4 RRC message will be consumed.</w:t>
      </w:r>
      <w:r w:rsidR="00B023C7">
        <w:rPr>
          <w:rFonts w:ascii="Arial" w:eastAsiaTheme="minorEastAsia" w:hAnsi="Arial" w:cs="Arial" w:hint="eastAsia"/>
          <w:szCs w:val="18"/>
        </w:rPr>
        <w:t xml:space="preserve"> </w:t>
      </w:r>
      <w:r w:rsidRPr="00505AE7">
        <w:rPr>
          <w:rFonts w:ascii="Arial" w:eastAsia="宋体" w:hAnsi="Arial" w:cs="Arial"/>
          <w:szCs w:val="18"/>
          <w:lang w:eastAsia="ja-JP"/>
        </w:rPr>
        <w:t>According to the TR38.913, for the massive MTC scenario, connection density of 1 000 000 device/km2 in urban environment should be supported. If devices and time of data transmission are distributed uniformly and each device transmits one packet per hour, there will be on average around 278 packets per second per km2, i.e. around 750 packets per second per cell if ISD is 1732m as captured.</w:t>
      </w:r>
    </w:p>
    <w:p w:rsidR="00024726" w:rsidRPr="00ED46C1" w:rsidRDefault="00505AE7" w:rsidP="00ED46C1">
      <w:pPr>
        <w:spacing w:before="156"/>
        <w:rPr>
          <w:rFonts w:ascii="Arial" w:hAnsi="Arial" w:cs="Arial"/>
          <w:szCs w:val="18"/>
        </w:rPr>
      </w:pPr>
      <w:r w:rsidRPr="00505AE7">
        <w:rPr>
          <w:rFonts w:ascii="Arial" w:hAnsi="Arial" w:cs="Arial"/>
          <w:szCs w:val="18"/>
        </w:rPr>
        <w:t xml:space="preserve">Compared to the user data, control plane overhead is too large and </w:t>
      </w:r>
      <w:bookmarkStart w:id="3" w:name="OLE_LINK133"/>
      <w:r w:rsidRPr="00505AE7">
        <w:rPr>
          <w:rFonts w:ascii="Arial" w:hAnsi="Arial" w:cs="Arial"/>
          <w:szCs w:val="18"/>
        </w:rPr>
        <w:t>brings great challenge to system capacity and network entity processing capability</w:t>
      </w:r>
      <w:bookmarkEnd w:id="3"/>
      <w:r w:rsidRPr="00505AE7">
        <w:rPr>
          <w:rFonts w:ascii="Arial" w:hAnsi="Arial" w:cs="Arial"/>
          <w:szCs w:val="18"/>
        </w:rPr>
        <w:t xml:space="preserve">.  </w:t>
      </w:r>
    </w:p>
    <w:p w:rsidR="009B2B31" w:rsidRPr="00ED46C1" w:rsidRDefault="00505AE7" w:rsidP="00ED46C1">
      <w:pPr>
        <w:spacing w:before="156"/>
        <w:rPr>
          <w:rFonts w:ascii="Arial" w:hAnsi="Arial" w:cs="Arial"/>
          <w:b/>
          <w:szCs w:val="18"/>
        </w:rPr>
      </w:pPr>
      <w:bookmarkStart w:id="4" w:name="OLE_LINK8"/>
      <w:bookmarkStart w:id="5" w:name="OLE_LINK11"/>
      <w:bookmarkStart w:id="6" w:name="OLE_LINK12"/>
      <w:r w:rsidRPr="00505AE7">
        <w:rPr>
          <w:rFonts w:ascii="Arial" w:hAnsi="Arial" w:cs="Arial"/>
          <w:b/>
          <w:szCs w:val="18"/>
        </w:rPr>
        <w:t xml:space="preserve">Observation 1: If the data cannot be transmitted in </w:t>
      </w:r>
      <w:r w:rsidR="00CF36AA">
        <w:rPr>
          <w:rFonts w:ascii="Arial" w:hAnsi="Arial" w:cs="Arial"/>
          <w:b/>
          <w:szCs w:val="18"/>
        </w:rPr>
        <w:t>“</w:t>
      </w:r>
      <w:r w:rsidRPr="00505AE7">
        <w:rPr>
          <w:rFonts w:ascii="Arial" w:hAnsi="Arial" w:cs="Arial"/>
          <w:b/>
          <w:szCs w:val="18"/>
        </w:rPr>
        <w:t>inactive</w:t>
      </w:r>
      <w:r w:rsidR="00CF36AA">
        <w:rPr>
          <w:rFonts w:ascii="Arial" w:hAnsi="Arial" w:cs="Arial"/>
          <w:b/>
          <w:szCs w:val="18"/>
        </w:rPr>
        <w:t>”</w:t>
      </w:r>
      <w:r w:rsidRPr="00505AE7">
        <w:rPr>
          <w:rFonts w:ascii="Arial" w:hAnsi="Arial" w:cs="Arial"/>
          <w:b/>
          <w:szCs w:val="18"/>
        </w:rPr>
        <w:t xml:space="preserve"> state, the signaling overhead caused by state transition for transmittingvery infrequent small data transmission brings great challenge to system capacity and network entity processing capability.</w:t>
      </w:r>
      <w:bookmarkEnd w:id="4"/>
    </w:p>
    <w:bookmarkEnd w:id="5"/>
    <w:bookmarkEnd w:id="6"/>
    <w:p w:rsidR="00505AE7" w:rsidRPr="00505AE7" w:rsidRDefault="00505AE7" w:rsidP="00505AE7">
      <w:pPr>
        <w:pStyle w:val="a7"/>
        <w:numPr>
          <w:ilvl w:val="0"/>
          <w:numId w:val="18"/>
        </w:numPr>
        <w:spacing w:before="156"/>
        <w:ind w:firstLineChars="0"/>
        <w:rPr>
          <w:rFonts w:ascii="Arial" w:hAnsi="Arial" w:cs="Arial"/>
          <w:szCs w:val="18"/>
        </w:rPr>
      </w:pPr>
      <w:r w:rsidRPr="00505AE7">
        <w:rPr>
          <w:rFonts w:ascii="Arial" w:hAnsi="Arial" w:cs="Arial"/>
          <w:szCs w:val="18"/>
        </w:rPr>
        <w:t xml:space="preserve">UE power consumption </w:t>
      </w:r>
    </w:p>
    <w:p w:rsidR="00235D8D" w:rsidRPr="00ED46C1" w:rsidRDefault="00505AE7" w:rsidP="00ED46C1">
      <w:pPr>
        <w:spacing w:before="156"/>
        <w:rPr>
          <w:rFonts w:ascii="Arial" w:hAnsi="Arial" w:cs="Arial"/>
          <w:szCs w:val="18"/>
        </w:rPr>
      </w:pPr>
      <w:r w:rsidRPr="00505AE7">
        <w:rPr>
          <w:rFonts w:ascii="Arial" w:hAnsi="Arial" w:cs="Arial"/>
          <w:szCs w:val="18"/>
        </w:rPr>
        <w:t>During the control plane procedure, UE will always wake up to receive or transmit RRC messages even though UE has only one packet to transmit or receive. UE power is mainly consumed on control plane procedure at this case. Eventually, this reduces the lifetime of the MTC devices without recharge.</w:t>
      </w:r>
    </w:p>
    <w:p w:rsidR="00C216BB" w:rsidRPr="00ED46C1" w:rsidRDefault="00505AE7" w:rsidP="00ED46C1">
      <w:pPr>
        <w:spacing w:before="156"/>
        <w:rPr>
          <w:b/>
        </w:rPr>
      </w:pPr>
      <w:bookmarkStart w:id="7" w:name="OLE_LINK9"/>
      <w:bookmarkStart w:id="8" w:name="OLE_LINK14"/>
      <w:bookmarkStart w:id="9" w:name="OLE_LINK15"/>
      <w:r w:rsidRPr="00505AE7">
        <w:rPr>
          <w:rFonts w:ascii="Arial" w:hAnsi="Arial" w:cs="Arial"/>
          <w:b/>
          <w:szCs w:val="18"/>
        </w:rPr>
        <w:t xml:space="preserve">Observation 2: </w:t>
      </w:r>
      <w:r w:rsidR="009A62C9" w:rsidRPr="00D108ED">
        <w:rPr>
          <w:rFonts w:ascii="Arial" w:hAnsi="Arial" w:cs="Arial"/>
          <w:b/>
          <w:szCs w:val="18"/>
        </w:rPr>
        <w:t xml:space="preserve">If the data cannot be transmitted in </w:t>
      </w:r>
      <w:r w:rsidR="009A62C9">
        <w:rPr>
          <w:rFonts w:ascii="Arial" w:hAnsi="Arial" w:cs="Arial"/>
          <w:b/>
          <w:szCs w:val="18"/>
        </w:rPr>
        <w:t>“</w:t>
      </w:r>
      <w:r w:rsidR="009A62C9" w:rsidRPr="00D108ED">
        <w:rPr>
          <w:rFonts w:ascii="Arial" w:hAnsi="Arial" w:cs="Arial"/>
          <w:b/>
          <w:szCs w:val="18"/>
        </w:rPr>
        <w:t>inactive</w:t>
      </w:r>
      <w:r w:rsidR="009A62C9">
        <w:rPr>
          <w:rFonts w:ascii="Arial" w:hAnsi="Arial" w:cs="Arial"/>
          <w:b/>
          <w:szCs w:val="18"/>
        </w:rPr>
        <w:t>”</w:t>
      </w:r>
      <w:r w:rsidR="009A62C9" w:rsidRPr="00D108ED">
        <w:rPr>
          <w:rFonts w:ascii="Arial" w:hAnsi="Arial" w:cs="Arial"/>
          <w:b/>
          <w:szCs w:val="18"/>
        </w:rPr>
        <w:t xml:space="preserve"> state,</w:t>
      </w:r>
      <w:r w:rsidR="00CA11C0">
        <w:rPr>
          <w:rFonts w:ascii="Arial" w:eastAsiaTheme="minorEastAsia" w:hAnsi="Arial" w:cs="Arial" w:hint="eastAsia"/>
          <w:b/>
          <w:szCs w:val="18"/>
        </w:rPr>
        <w:t xml:space="preserve"> </w:t>
      </w:r>
      <w:r w:rsidRPr="00505AE7">
        <w:rPr>
          <w:rFonts w:ascii="Arial" w:hAnsi="Arial" w:cs="Arial"/>
          <w:b/>
          <w:szCs w:val="18"/>
        </w:rPr>
        <w:t xml:space="preserve">UE power is mainly consumed on </w:t>
      </w:r>
      <w:r w:rsidR="009A62C9">
        <w:rPr>
          <w:rFonts w:ascii="Arial" w:hAnsi="Arial" w:cs="Arial"/>
          <w:b/>
          <w:szCs w:val="18"/>
        </w:rPr>
        <w:t>state transition</w:t>
      </w:r>
      <w:r w:rsidRPr="00505AE7">
        <w:rPr>
          <w:rFonts w:ascii="Arial" w:hAnsi="Arial" w:cs="Arial"/>
          <w:b/>
          <w:szCs w:val="18"/>
        </w:rPr>
        <w:t xml:space="preserve"> procedure for infrequent small data transmission</w:t>
      </w:r>
      <w:bookmarkEnd w:id="7"/>
      <w:r w:rsidR="00C1431D">
        <w:rPr>
          <w:rFonts w:ascii="Arial" w:hAnsi="Arial" w:cs="Arial"/>
          <w:b/>
          <w:szCs w:val="18"/>
        </w:rPr>
        <w:t>.</w:t>
      </w:r>
    </w:p>
    <w:bookmarkEnd w:id="8"/>
    <w:bookmarkEnd w:id="9"/>
    <w:p w:rsidR="00D5788D" w:rsidRDefault="00AB516A" w:rsidP="0061744D">
      <w:pPr>
        <w:pStyle w:val="2"/>
        <w:spacing w:before="156"/>
      </w:pPr>
      <w:r>
        <w:t>P</w:t>
      </w:r>
      <w:r>
        <w:rPr>
          <w:rFonts w:hint="eastAsia"/>
        </w:rPr>
        <w:t xml:space="preserve">roposed </w:t>
      </w:r>
      <w:r>
        <w:t xml:space="preserve">ways for </w:t>
      </w:r>
      <w:r w:rsidR="004B3432">
        <w:t xml:space="preserve">infrequent </w:t>
      </w:r>
      <w:r>
        <w:t xml:space="preserve">small data transmission in </w:t>
      </w:r>
      <w:r w:rsidR="00B42964">
        <w:t>“</w:t>
      </w:r>
      <w:r w:rsidR="00F263EC">
        <w:t>inactive</w:t>
      </w:r>
      <w:r w:rsidR="00B42964">
        <w:t>”</w:t>
      </w:r>
      <w:r w:rsidR="00F263EC">
        <w:t xml:space="preserve"> state</w:t>
      </w:r>
      <w:bookmarkEnd w:id="2"/>
    </w:p>
    <w:p w:rsidR="009E3D48" w:rsidRPr="00ED46C1" w:rsidRDefault="00505AE7" w:rsidP="00ED46C1">
      <w:pPr>
        <w:spacing w:before="156"/>
        <w:rPr>
          <w:rFonts w:ascii="Arial" w:hAnsi="Arial" w:cs="Arial"/>
        </w:rPr>
      </w:pPr>
      <w:r w:rsidRPr="00505AE7">
        <w:rPr>
          <w:rFonts w:ascii="Arial" w:hAnsi="Arial" w:cs="Arial"/>
        </w:rPr>
        <w:t xml:space="preserve">Based on the analysis in subsection 2.1, a reasonable solution to save signaling overhead and UE power consumption for infrequent small data transmission is to allow data transmission in </w:t>
      </w:r>
      <w:r w:rsidR="005F18F6">
        <w:rPr>
          <w:rFonts w:ascii="Arial" w:hAnsi="Arial" w:cs="Arial"/>
        </w:rPr>
        <w:t>“</w:t>
      </w:r>
      <w:r w:rsidRPr="00505AE7">
        <w:rPr>
          <w:rFonts w:ascii="Arial" w:hAnsi="Arial" w:cs="Arial"/>
        </w:rPr>
        <w:t>inactive</w:t>
      </w:r>
      <w:r w:rsidR="005F18F6">
        <w:rPr>
          <w:rFonts w:ascii="Arial" w:hAnsi="Arial" w:cs="Arial"/>
        </w:rPr>
        <w:t>”</w:t>
      </w:r>
      <w:r w:rsidRPr="00505AE7">
        <w:rPr>
          <w:rFonts w:ascii="Arial" w:hAnsi="Arial" w:cs="Arial"/>
        </w:rPr>
        <w:t xml:space="preserve"> state without state transition. </w:t>
      </w:r>
    </w:p>
    <w:p w:rsidR="00831226" w:rsidRPr="00ED46C1" w:rsidRDefault="00505AE7" w:rsidP="00ED46C1">
      <w:pPr>
        <w:spacing w:before="156"/>
        <w:rPr>
          <w:rFonts w:ascii="Arial" w:hAnsi="Arial" w:cs="Arial"/>
        </w:rPr>
      </w:pPr>
      <w:r w:rsidRPr="00505AE7">
        <w:rPr>
          <w:rFonts w:ascii="Arial" w:hAnsi="Arial" w:cs="Arial"/>
        </w:rPr>
        <w:t xml:space="preserve">One alternative is to allocate a dedicated resource for each UE in </w:t>
      </w:r>
      <w:r w:rsidR="005F18F6">
        <w:rPr>
          <w:rFonts w:ascii="Arial" w:hAnsi="Arial" w:cs="Arial"/>
        </w:rPr>
        <w:t>“</w:t>
      </w:r>
      <w:r w:rsidRPr="00505AE7">
        <w:rPr>
          <w:rFonts w:ascii="Arial" w:hAnsi="Arial" w:cs="Arial"/>
        </w:rPr>
        <w:t>inactive</w:t>
      </w:r>
      <w:r w:rsidR="005F18F6">
        <w:rPr>
          <w:rFonts w:ascii="Arial" w:hAnsi="Arial" w:cs="Arial"/>
        </w:rPr>
        <w:t>”</w:t>
      </w:r>
      <w:r w:rsidRPr="00505AE7">
        <w:rPr>
          <w:rFonts w:ascii="Arial" w:hAnsi="Arial" w:cs="Arial"/>
        </w:rPr>
        <w:t xml:space="preserve"> state. However, with this method, the resources will be wasted in blank-window period which occupies the most time for infrequent small data service. </w:t>
      </w:r>
      <w:r w:rsidR="00352B39">
        <w:rPr>
          <w:rFonts w:ascii="Arial" w:hAnsi="Arial" w:cs="Arial"/>
        </w:rPr>
        <w:t>I</w:t>
      </w:r>
      <w:r w:rsidRPr="00505AE7">
        <w:rPr>
          <w:rFonts w:ascii="Arial" w:hAnsi="Arial" w:cs="Arial"/>
        </w:rPr>
        <w:t>t is a big challenge for the cell capacity and a great waste for system resource. Besides, UE need</w:t>
      </w:r>
      <w:r w:rsidR="006E00F9">
        <w:rPr>
          <w:rFonts w:ascii="Arial" w:hAnsi="Arial" w:cs="Arial"/>
        </w:rPr>
        <w:t>s</w:t>
      </w:r>
      <w:r w:rsidRPr="00505AE7">
        <w:rPr>
          <w:rFonts w:ascii="Arial" w:hAnsi="Arial" w:cs="Arial"/>
        </w:rPr>
        <w:t xml:space="preserve"> to </w:t>
      </w:r>
      <w:r w:rsidR="006E00F9">
        <w:rPr>
          <w:rFonts w:ascii="Arial" w:hAnsi="Arial" w:cs="Arial"/>
        </w:rPr>
        <w:t>send signals periodically to keep synchronization with</w:t>
      </w:r>
      <w:r w:rsidRPr="00505AE7">
        <w:rPr>
          <w:rFonts w:ascii="Arial" w:hAnsi="Arial" w:cs="Arial"/>
        </w:rPr>
        <w:t xml:space="preserve"> network in dedicated radio resource, which consumes greatly UE power. An alternative method is to configure a set of common resources which multiple UEs can share. UE data is transmitted in the common resources by the </w:t>
      </w:r>
      <w:r w:rsidRPr="00505AE7">
        <w:rPr>
          <w:rFonts w:ascii="Arial" w:hAnsi="Arial" w:cs="Arial"/>
        </w:rPr>
        <w:lastRenderedPageBreak/>
        <w:t>predefined rule.</w:t>
      </w:r>
    </w:p>
    <w:p w:rsidR="004B3432" w:rsidRPr="00ED46C1" w:rsidRDefault="00505AE7" w:rsidP="00D5788D">
      <w:pPr>
        <w:spacing w:before="156"/>
        <w:rPr>
          <w:rFonts w:ascii="Arial" w:hAnsi="Arial" w:cs="Arial"/>
        </w:rPr>
      </w:pPr>
      <w:r w:rsidRPr="00505AE7">
        <w:rPr>
          <w:rFonts w:ascii="Arial" w:hAnsi="Arial" w:cs="Arial"/>
        </w:rPr>
        <w:t>In UMTS system, in order to decrease the signaling overhead and the data transmission delay, two common state were introduced, CELL-FACH state and CELL-PCH state. The characteristics of the two state can be summarized as following.</w:t>
      </w:r>
    </w:p>
    <w:p w:rsidR="003648D5" w:rsidRPr="00ED46C1" w:rsidRDefault="00505AE7" w:rsidP="00D5788D">
      <w:pPr>
        <w:spacing w:before="156"/>
        <w:rPr>
          <w:rFonts w:ascii="Arial" w:hAnsi="Arial" w:cs="Arial"/>
        </w:rPr>
      </w:pPr>
      <w:r w:rsidRPr="00505AE7">
        <w:rPr>
          <w:rFonts w:ascii="Arial" w:hAnsi="Arial" w:cs="Arial"/>
        </w:rPr>
        <w:t>CELL-FACH state:</w:t>
      </w:r>
    </w:p>
    <w:p w:rsidR="00A215B3" w:rsidRPr="00ED46C1" w:rsidRDefault="006B6976" w:rsidP="000615D2">
      <w:pPr>
        <w:pStyle w:val="a7"/>
        <w:numPr>
          <w:ilvl w:val="0"/>
          <w:numId w:val="14"/>
        </w:numPr>
        <w:spacing w:before="156"/>
        <w:ind w:firstLineChars="0"/>
        <w:rPr>
          <w:rFonts w:ascii="Arial" w:hAnsi="Arial" w:cs="Arial"/>
        </w:rPr>
      </w:pPr>
      <w:r>
        <w:rPr>
          <w:rFonts w:ascii="Arial" w:hAnsi="Arial" w:cs="Arial"/>
        </w:rPr>
        <w:t>C</w:t>
      </w:r>
      <w:r w:rsidR="00505AE7" w:rsidRPr="00505AE7">
        <w:rPr>
          <w:rFonts w:ascii="Arial" w:hAnsi="Arial" w:cs="Arial"/>
        </w:rPr>
        <w:t>ell common resource</w:t>
      </w:r>
      <w:r w:rsidR="00B3547B">
        <w:rPr>
          <w:rFonts w:ascii="Arial" w:hAnsi="Arial" w:cs="Arial"/>
        </w:rPr>
        <w:t>s</w:t>
      </w:r>
      <w:r>
        <w:rPr>
          <w:rFonts w:ascii="Arial" w:hAnsi="Arial" w:cs="Arial"/>
        </w:rPr>
        <w:t xml:space="preserve"> are allocated</w:t>
      </w:r>
      <w:r w:rsidR="00505AE7" w:rsidRPr="00505AE7">
        <w:rPr>
          <w:rFonts w:ascii="Arial" w:hAnsi="Arial" w:cs="Arial"/>
        </w:rPr>
        <w:t>: FACH channel and RACH channel</w:t>
      </w:r>
    </w:p>
    <w:p w:rsidR="006926BD" w:rsidRPr="00ED46C1" w:rsidRDefault="00505AE7" w:rsidP="000615D2">
      <w:pPr>
        <w:pStyle w:val="a7"/>
        <w:numPr>
          <w:ilvl w:val="0"/>
          <w:numId w:val="14"/>
        </w:numPr>
        <w:spacing w:before="156"/>
        <w:ind w:firstLineChars="0"/>
        <w:rPr>
          <w:rFonts w:ascii="Arial" w:hAnsi="Arial" w:cs="Arial"/>
        </w:rPr>
      </w:pPr>
      <w:r w:rsidRPr="00505AE7">
        <w:rPr>
          <w:rFonts w:ascii="Arial" w:hAnsi="Arial" w:cs="Arial"/>
        </w:rPr>
        <w:t>UE monitors FACH channel, data is transmitted on FACH channel and RACH channel</w:t>
      </w:r>
    </w:p>
    <w:p w:rsidR="00D51C9F" w:rsidRPr="00ED46C1" w:rsidRDefault="00505AE7" w:rsidP="000615D2">
      <w:pPr>
        <w:pStyle w:val="a7"/>
        <w:numPr>
          <w:ilvl w:val="0"/>
          <w:numId w:val="14"/>
        </w:numPr>
        <w:spacing w:before="156"/>
        <w:ind w:firstLineChars="0"/>
        <w:rPr>
          <w:rFonts w:ascii="Arial" w:hAnsi="Arial" w:cs="Arial"/>
        </w:rPr>
      </w:pPr>
      <w:bookmarkStart w:id="10" w:name="OLE_LINK3"/>
      <w:r w:rsidRPr="00505AE7">
        <w:rPr>
          <w:rFonts w:ascii="Arial" w:hAnsi="Arial" w:cs="Arial"/>
        </w:rPr>
        <w:t>UE perform</w:t>
      </w:r>
      <w:r w:rsidR="006B6976">
        <w:rPr>
          <w:rFonts w:ascii="Arial" w:hAnsi="Arial" w:cs="Arial"/>
        </w:rPr>
        <w:t>s</w:t>
      </w:r>
      <w:r w:rsidRPr="00505AE7">
        <w:rPr>
          <w:rFonts w:ascii="Arial" w:hAnsi="Arial" w:cs="Arial"/>
        </w:rPr>
        <w:t xml:space="preserve"> cell reselection when moving across the cells</w:t>
      </w:r>
    </w:p>
    <w:bookmarkEnd w:id="10"/>
    <w:p w:rsidR="00A215B3" w:rsidRPr="00ED46C1" w:rsidRDefault="00505AE7" w:rsidP="00D5788D">
      <w:pPr>
        <w:spacing w:before="156"/>
        <w:rPr>
          <w:rFonts w:ascii="Arial" w:hAnsi="Arial" w:cs="Arial"/>
        </w:rPr>
      </w:pPr>
      <w:r w:rsidRPr="00505AE7">
        <w:rPr>
          <w:rFonts w:ascii="Arial" w:hAnsi="Arial" w:cs="Arial"/>
        </w:rPr>
        <w:t>CELL-PCH state:</w:t>
      </w:r>
    </w:p>
    <w:p w:rsidR="00786426" w:rsidRPr="00ED46C1" w:rsidRDefault="00505AE7" w:rsidP="000615D2">
      <w:pPr>
        <w:pStyle w:val="a7"/>
        <w:numPr>
          <w:ilvl w:val="0"/>
          <w:numId w:val="14"/>
        </w:numPr>
        <w:spacing w:before="156"/>
        <w:ind w:firstLineChars="0"/>
        <w:rPr>
          <w:rFonts w:ascii="Arial" w:hAnsi="Arial" w:cs="Arial"/>
        </w:rPr>
      </w:pPr>
      <w:r w:rsidRPr="00505AE7">
        <w:rPr>
          <w:rFonts w:ascii="Arial" w:hAnsi="Arial" w:cs="Arial"/>
        </w:rPr>
        <w:t>No resources are allocated for data transmission</w:t>
      </w:r>
    </w:p>
    <w:p w:rsidR="006926BD" w:rsidRPr="00ED46C1" w:rsidRDefault="00505AE7" w:rsidP="000615D2">
      <w:pPr>
        <w:pStyle w:val="a7"/>
        <w:numPr>
          <w:ilvl w:val="0"/>
          <w:numId w:val="14"/>
        </w:numPr>
        <w:spacing w:before="156"/>
        <w:ind w:firstLineChars="0"/>
        <w:rPr>
          <w:rFonts w:ascii="Arial" w:hAnsi="Arial" w:cs="Arial"/>
        </w:rPr>
      </w:pPr>
      <w:r w:rsidRPr="00505AE7">
        <w:rPr>
          <w:rFonts w:ascii="Arial" w:hAnsi="Arial" w:cs="Arial"/>
        </w:rPr>
        <w:t>UE monitors paging channel and transit to CELL-FACH or CELL-DCH state for downlink or uplink data transmission.</w:t>
      </w:r>
    </w:p>
    <w:p w:rsidR="00542DAB" w:rsidRPr="00ED46C1" w:rsidRDefault="00505AE7" w:rsidP="00542DAB">
      <w:pPr>
        <w:pStyle w:val="a7"/>
        <w:numPr>
          <w:ilvl w:val="0"/>
          <w:numId w:val="14"/>
        </w:numPr>
        <w:spacing w:before="156"/>
        <w:ind w:firstLineChars="0"/>
        <w:rPr>
          <w:rFonts w:ascii="Arial" w:hAnsi="Arial" w:cs="Arial"/>
        </w:rPr>
      </w:pPr>
      <w:r w:rsidRPr="00505AE7">
        <w:rPr>
          <w:rFonts w:ascii="Arial" w:hAnsi="Arial" w:cs="Arial"/>
        </w:rPr>
        <w:t>UE perform</w:t>
      </w:r>
      <w:r w:rsidR="006B6976">
        <w:rPr>
          <w:rFonts w:ascii="Arial" w:hAnsi="Arial" w:cs="Arial"/>
        </w:rPr>
        <w:t>s</w:t>
      </w:r>
      <w:r w:rsidRPr="00505AE7">
        <w:rPr>
          <w:rFonts w:ascii="Arial" w:hAnsi="Arial" w:cs="Arial"/>
        </w:rPr>
        <w:t xml:space="preserve"> cell reselection when moving across the cells</w:t>
      </w:r>
    </w:p>
    <w:p w:rsidR="00C21AC6" w:rsidRPr="00ED46C1" w:rsidRDefault="00505AE7" w:rsidP="00542DAB">
      <w:pPr>
        <w:spacing w:before="156"/>
        <w:rPr>
          <w:rFonts w:ascii="Arial" w:hAnsi="Arial" w:cs="Arial"/>
        </w:rPr>
      </w:pPr>
      <w:r w:rsidRPr="00505AE7">
        <w:rPr>
          <w:rFonts w:ascii="Arial" w:hAnsi="Arial" w:cs="Arial"/>
        </w:rPr>
        <w:t>Considering the similar intention with</w:t>
      </w:r>
      <w:r w:rsidR="006B6976">
        <w:rPr>
          <w:rFonts w:ascii="Arial" w:hAnsi="Arial" w:cs="Arial"/>
        </w:rPr>
        <w:t xml:space="preserve"> the“</w:t>
      </w:r>
      <w:r w:rsidRPr="00505AE7">
        <w:rPr>
          <w:rFonts w:ascii="Arial" w:hAnsi="Arial" w:cs="Arial"/>
        </w:rPr>
        <w:t>inactive</w:t>
      </w:r>
      <w:r w:rsidR="006B6976">
        <w:rPr>
          <w:rFonts w:ascii="Arial" w:hAnsi="Arial" w:cs="Arial"/>
        </w:rPr>
        <w:t>”</w:t>
      </w:r>
      <w:r w:rsidRPr="00505AE7">
        <w:rPr>
          <w:rFonts w:ascii="Arial" w:hAnsi="Arial" w:cs="Arial"/>
        </w:rPr>
        <w:t xml:space="preserve"> state, a set of common resource can be pre-configured in the cell to serve the small data of limited size, especially for the infrequent data transmission, e.g. only one packet transmission.The data transmission </w:t>
      </w:r>
      <w:r w:rsidR="006B6976">
        <w:rPr>
          <w:rFonts w:ascii="Arial" w:hAnsi="Arial" w:cs="Arial"/>
        </w:rPr>
        <w:t>can be</w:t>
      </w:r>
      <w:r w:rsidRPr="00505AE7">
        <w:rPr>
          <w:rFonts w:ascii="Arial" w:hAnsi="Arial" w:cs="Arial"/>
        </w:rPr>
        <w:t xml:space="preserve"> contention-based</w:t>
      </w:r>
      <w:r w:rsidR="006B6976">
        <w:rPr>
          <w:rFonts w:ascii="Arial" w:hAnsi="Arial" w:cs="Arial"/>
        </w:rPr>
        <w:t xml:space="preserve">. </w:t>
      </w:r>
      <w:r w:rsidRPr="00505AE7">
        <w:rPr>
          <w:rFonts w:ascii="Arial" w:hAnsi="Arial" w:cs="Arial"/>
        </w:rPr>
        <w:t>With this method, the state transition procedure can be omitted.</w:t>
      </w:r>
    </w:p>
    <w:p w:rsidR="00C1431D" w:rsidRDefault="00C1431D" w:rsidP="00C1431D">
      <w:pPr>
        <w:spacing w:before="156"/>
        <w:rPr>
          <w:rFonts w:ascii="Arial" w:hAnsi="Arial" w:cs="Arial"/>
          <w:b/>
        </w:rPr>
      </w:pPr>
      <w:bookmarkStart w:id="11" w:name="OLE_LINK16"/>
      <w:bookmarkStart w:id="12" w:name="OLE_LINK17"/>
      <w:r>
        <w:rPr>
          <w:rFonts w:ascii="Arial" w:hAnsi="Arial" w:cs="Arial"/>
          <w:b/>
        </w:rPr>
        <w:t>Proposal 1: Downlink and uplink data can be transmitted in “inactive” state.</w:t>
      </w:r>
    </w:p>
    <w:p w:rsidR="00C1431D" w:rsidRDefault="00C1431D" w:rsidP="00C1431D">
      <w:pPr>
        <w:spacing w:before="156"/>
        <w:rPr>
          <w:rFonts w:ascii="Arial" w:hAnsi="Arial" w:cs="Arial"/>
          <w:b/>
        </w:rPr>
      </w:pPr>
      <w:r>
        <w:rPr>
          <w:rFonts w:ascii="Arial" w:hAnsi="Arial" w:cs="Arial"/>
          <w:b/>
        </w:rPr>
        <w:t xml:space="preserve">Proposal 2: A set of common resource can be allocated in a cell for downlink and uplink data transmission in “inactive” state </w:t>
      </w:r>
    </w:p>
    <w:p w:rsidR="00C1431D" w:rsidRDefault="00C1431D" w:rsidP="00C1431D">
      <w:pPr>
        <w:spacing w:before="156"/>
        <w:rPr>
          <w:rFonts w:ascii="Arial" w:hAnsi="Arial" w:cs="Arial"/>
          <w:b/>
        </w:rPr>
      </w:pPr>
      <w:r>
        <w:rPr>
          <w:rFonts w:ascii="Arial" w:hAnsi="Arial" w:cs="Arial"/>
          <w:b/>
        </w:rPr>
        <w:t>Proposal 3: Data transmission in “inactive” state is contention-based.</w:t>
      </w:r>
    </w:p>
    <w:bookmarkEnd w:id="11"/>
    <w:bookmarkEnd w:id="12"/>
    <w:p w:rsidR="00387929" w:rsidRPr="00ED46C1" w:rsidRDefault="00505AE7" w:rsidP="00542DAB">
      <w:pPr>
        <w:spacing w:before="156"/>
        <w:rPr>
          <w:rFonts w:ascii="Arial" w:hAnsi="Arial" w:cs="Arial"/>
        </w:rPr>
      </w:pPr>
      <w:r w:rsidRPr="00505AE7">
        <w:rPr>
          <w:rFonts w:ascii="Arial" w:hAnsi="Arial" w:cs="Arial"/>
        </w:rPr>
        <w:t xml:space="preserve">Furthermore, </w:t>
      </w:r>
      <w:bookmarkStart w:id="13" w:name="OLE_LINK13"/>
      <w:r w:rsidRPr="00505AE7">
        <w:rPr>
          <w:rFonts w:ascii="Arial" w:hAnsi="Arial" w:cs="Arial"/>
        </w:rPr>
        <w:t>data can be transmitted on the common resource in a scheduled way or a non-scheduled way</w:t>
      </w:r>
      <w:bookmarkEnd w:id="13"/>
      <w:r w:rsidRPr="00505AE7">
        <w:rPr>
          <w:rFonts w:ascii="Arial" w:hAnsi="Arial" w:cs="Arial"/>
        </w:rPr>
        <w:t xml:space="preserve">. Scheduled method provides a flexible resource allocation however consumes physical control channel overhead. When a great number of devices have packets to be transmitted, the physical control channel overhead may be significant. For the service that has fixed packet size or the service requirement and data amount are basically unchanged or can be predicted, the transmit format can be semi-statically configured, the non-schedule way can save the physical control channel overhead; For the service that has flexible packet size, the physical control channel scheduled way ban be applied. </w:t>
      </w:r>
    </w:p>
    <w:p w:rsidR="006926BD" w:rsidRPr="00ED46C1" w:rsidRDefault="00505AE7" w:rsidP="006926BD">
      <w:pPr>
        <w:spacing w:before="156"/>
        <w:rPr>
          <w:rFonts w:ascii="Arial" w:hAnsi="Arial" w:cs="Arial"/>
        </w:rPr>
      </w:pPr>
      <w:bookmarkStart w:id="14" w:name="OLE_LINK20"/>
      <w:bookmarkStart w:id="15" w:name="OLE_LINK21"/>
      <w:bookmarkStart w:id="16" w:name="OLE_LINK22"/>
      <w:r w:rsidRPr="00505AE7">
        <w:rPr>
          <w:rFonts w:ascii="Arial" w:hAnsi="Arial" w:cs="Arial"/>
          <w:b/>
        </w:rPr>
        <w:t>Proposal</w:t>
      </w:r>
      <w:r w:rsidR="00D01228">
        <w:rPr>
          <w:rFonts w:ascii="Arial" w:eastAsiaTheme="minorEastAsia" w:hAnsi="Arial" w:cs="Arial" w:hint="eastAsia"/>
          <w:b/>
        </w:rPr>
        <w:t xml:space="preserve"> </w:t>
      </w:r>
      <w:r w:rsidR="00C1431D">
        <w:rPr>
          <w:rFonts w:ascii="Arial" w:hAnsi="Arial" w:cs="Arial"/>
          <w:b/>
        </w:rPr>
        <w:t>4</w:t>
      </w:r>
      <w:r w:rsidRPr="00505AE7">
        <w:rPr>
          <w:rFonts w:ascii="Arial" w:hAnsi="Arial" w:cs="Arial"/>
          <w:b/>
        </w:rPr>
        <w:t xml:space="preserve">: </w:t>
      </w:r>
      <w:r w:rsidR="00C1431D">
        <w:rPr>
          <w:rFonts w:ascii="Arial" w:hAnsi="Arial" w:cs="Arial"/>
          <w:b/>
        </w:rPr>
        <w:t>Data transmission</w:t>
      </w:r>
      <w:r w:rsidRPr="00505AE7">
        <w:rPr>
          <w:rFonts w:ascii="Arial" w:hAnsi="Arial" w:cs="Arial"/>
          <w:b/>
        </w:rPr>
        <w:t xml:space="preserve"> on the common resource in </w:t>
      </w:r>
      <w:r w:rsidR="00C1431D">
        <w:rPr>
          <w:rFonts w:ascii="Arial" w:hAnsi="Arial" w:cs="Arial"/>
          <w:b/>
        </w:rPr>
        <w:t>“inactive” state can be as</w:t>
      </w:r>
      <w:r w:rsidRPr="00505AE7">
        <w:rPr>
          <w:rFonts w:ascii="Arial" w:hAnsi="Arial" w:cs="Arial"/>
          <w:b/>
        </w:rPr>
        <w:t xml:space="preserve"> scheduled way or </w:t>
      </w:r>
      <w:r w:rsidR="00C1431D">
        <w:rPr>
          <w:rFonts w:ascii="Arial" w:hAnsi="Arial" w:cs="Arial"/>
          <w:b/>
        </w:rPr>
        <w:t>as</w:t>
      </w:r>
      <w:r w:rsidR="00CA11C0">
        <w:rPr>
          <w:rFonts w:ascii="Arial" w:eastAsiaTheme="minorEastAsia" w:hAnsi="Arial" w:cs="Arial" w:hint="eastAsia"/>
          <w:b/>
        </w:rPr>
        <w:t xml:space="preserve"> </w:t>
      </w:r>
      <w:r w:rsidRPr="00505AE7">
        <w:rPr>
          <w:rFonts w:ascii="Arial" w:hAnsi="Arial" w:cs="Arial"/>
          <w:b/>
        </w:rPr>
        <w:t>non-scheduled way.</w:t>
      </w:r>
      <w:bookmarkEnd w:id="14"/>
      <w:bookmarkEnd w:id="15"/>
      <w:bookmarkEnd w:id="16"/>
    </w:p>
    <w:p w:rsidR="00297F79" w:rsidRPr="00DD60A3" w:rsidRDefault="00B53D65" w:rsidP="00B53D65">
      <w:pPr>
        <w:pStyle w:val="1"/>
        <w:spacing w:before="156"/>
        <w:rPr>
          <w:rFonts w:cs="Arial"/>
        </w:rPr>
      </w:pPr>
      <w:r w:rsidRPr="00DD60A3">
        <w:rPr>
          <w:rFonts w:cs="Arial"/>
        </w:rPr>
        <w:t>Conclusion</w:t>
      </w:r>
    </w:p>
    <w:p w:rsidR="004550AE" w:rsidRDefault="00505AE7" w:rsidP="00572083">
      <w:pPr>
        <w:spacing w:before="156"/>
        <w:rPr>
          <w:rFonts w:ascii="Arial" w:hAnsi="Arial" w:cs="Arial"/>
        </w:rPr>
      </w:pPr>
      <w:r w:rsidRPr="00505AE7">
        <w:rPr>
          <w:rFonts w:ascii="Arial" w:hAnsi="Arial" w:cs="Arial"/>
        </w:rPr>
        <w:t>In this contribution, we analyze the potential data transmission</w:t>
      </w:r>
      <w:r w:rsidR="00470D63">
        <w:rPr>
          <w:rFonts w:ascii="Arial" w:hAnsi="Arial" w:cs="Arial"/>
        </w:rPr>
        <w:t xml:space="preserve"> mechanism</w:t>
      </w:r>
      <w:r w:rsidRPr="00505AE7">
        <w:rPr>
          <w:rFonts w:ascii="Arial" w:hAnsi="Arial" w:cs="Arial"/>
        </w:rPr>
        <w:t xml:space="preserve"> in </w:t>
      </w:r>
      <w:r w:rsidR="00470D63">
        <w:rPr>
          <w:rFonts w:ascii="Arial" w:hAnsi="Arial" w:cs="Arial"/>
        </w:rPr>
        <w:t>“</w:t>
      </w:r>
      <w:r w:rsidRPr="00505AE7">
        <w:rPr>
          <w:rFonts w:ascii="Arial" w:hAnsi="Arial" w:cs="Arial"/>
        </w:rPr>
        <w:t>inactive</w:t>
      </w:r>
      <w:r w:rsidR="00470D63">
        <w:rPr>
          <w:rFonts w:ascii="Arial" w:hAnsi="Arial" w:cs="Arial"/>
        </w:rPr>
        <w:t>”</w:t>
      </w:r>
      <w:r w:rsidRPr="00505AE7">
        <w:rPr>
          <w:rFonts w:ascii="Arial" w:hAnsi="Arial" w:cs="Arial"/>
        </w:rPr>
        <w:t xml:space="preserve"> state and provide corresponding </w:t>
      </w:r>
      <w:r w:rsidR="00470D63">
        <w:rPr>
          <w:rFonts w:ascii="Arial" w:hAnsi="Arial" w:cs="Arial"/>
        </w:rPr>
        <w:t xml:space="preserve">observations and </w:t>
      </w:r>
      <w:r w:rsidRPr="00505AE7">
        <w:rPr>
          <w:rFonts w:ascii="Arial" w:hAnsi="Arial" w:cs="Arial"/>
        </w:rPr>
        <w:t>proposals.</w:t>
      </w:r>
    </w:p>
    <w:p w:rsidR="00C1431D" w:rsidRPr="00D108ED" w:rsidRDefault="00C1431D" w:rsidP="00C1431D">
      <w:pPr>
        <w:spacing w:before="156"/>
        <w:rPr>
          <w:rFonts w:ascii="Arial" w:hAnsi="Arial" w:cs="Arial"/>
          <w:b/>
          <w:szCs w:val="18"/>
        </w:rPr>
      </w:pPr>
      <w:r w:rsidRPr="00D108ED">
        <w:rPr>
          <w:rFonts w:ascii="Arial" w:hAnsi="Arial" w:cs="Arial"/>
          <w:b/>
          <w:szCs w:val="18"/>
        </w:rPr>
        <w:t xml:space="preserve">Observation 1: If the data cannot be transmitted in </w:t>
      </w:r>
      <w:r>
        <w:rPr>
          <w:rFonts w:ascii="Arial" w:hAnsi="Arial" w:cs="Arial"/>
          <w:b/>
          <w:szCs w:val="18"/>
        </w:rPr>
        <w:t>“</w:t>
      </w:r>
      <w:r w:rsidRPr="00D108ED">
        <w:rPr>
          <w:rFonts w:ascii="Arial" w:hAnsi="Arial" w:cs="Arial"/>
          <w:b/>
          <w:szCs w:val="18"/>
        </w:rPr>
        <w:t>inactive</w:t>
      </w:r>
      <w:r>
        <w:rPr>
          <w:rFonts w:ascii="Arial" w:hAnsi="Arial" w:cs="Arial"/>
          <w:b/>
          <w:szCs w:val="18"/>
        </w:rPr>
        <w:t>”</w:t>
      </w:r>
      <w:r w:rsidRPr="00D108ED">
        <w:rPr>
          <w:rFonts w:ascii="Arial" w:hAnsi="Arial" w:cs="Arial"/>
          <w:b/>
          <w:szCs w:val="18"/>
        </w:rPr>
        <w:t xml:space="preserve"> state, the signaling overhead </w:t>
      </w:r>
      <w:r w:rsidRPr="00D108ED">
        <w:rPr>
          <w:rFonts w:ascii="Arial" w:hAnsi="Arial" w:cs="Arial"/>
          <w:b/>
          <w:szCs w:val="18"/>
        </w:rPr>
        <w:lastRenderedPageBreak/>
        <w:t>caused by state transition for transmitting very infrequent small data transmission brings great challenge to system capacity and network entity processing capability.</w:t>
      </w:r>
    </w:p>
    <w:p w:rsidR="00C1431D" w:rsidRPr="00D108ED" w:rsidRDefault="00C1431D" w:rsidP="00C1431D">
      <w:pPr>
        <w:spacing w:before="156"/>
        <w:rPr>
          <w:b/>
        </w:rPr>
      </w:pPr>
      <w:r w:rsidRPr="00D108ED">
        <w:rPr>
          <w:rFonts w:ascii="Arial" w:hAnsi="Arial" w:cs="Arial"/>
          <w:b/>
          <w:szCs w:val="18"/>
        </w:rPr>
        <w:t xml:space="preserve">Observation 2: If the data cannot be transmitted in </w:t>
      </w:r>
      <w:r>
        <w:rPr>
          <w:rFonts w:ascii="Arial" w:hAnsi="Arial" w:cs="Arial"/>
          <w:b/>
          <w:szCs w:val="18"/>
        </w:rPr>
        <w:t>“</w:t>
      </w:r>
      <w:r w:rsidRPr="00D108ED">
        <w:rPr>
          <w:rFonts w:ascii="Arial" w:hAnsi="Arial" w:cs="Arial"/>
          <w:b/>
          <w:szCs w:val="18"/>
        </w:rPr>
        <w:t>inactive</w:t>
      </w:r>
      <w:r>
        <w:rPr>
          <w:rFonts w:ascii="Arial" w:hAnsi="Arial" w:cs="Arial"/>
          <w:b/>
          <w:szCs w:val="18"/>
        </w:rPr>
        <w:t>”</w:t>
      </w:r>
      <w:r w:rsidRPr="00D108ED">
        <w:rPr>
          <w:rFonts w:ascii="Arial" w:hAnsi="Arial" w:cs="Arial"/>
          <w:b/>
          <w:szCs w:val="18"/>
        </w:rPr>
        <w:t xml:space="preserve"> state,</w:t>
      </w:r>
      <w:r w:rsidR="00B023C7">
        <w:rPr>
          <w:rFonts w:ascii="Arial" w:eastAsiaTheme="minorEastAsia" w:hAnsi="Arial" w:cs="Arial" w:hint="eastAsia"/>
          <w:b/>
          <w:szCs w:val="18"/>
        </w:rPr>
        <w:t xml:space="preserve"> </w:t>
      </w:r>
      <w:r w:rsidRPr="00D108ED">
        <w:rPr>
          <w:rFonts w:ascii="Arial" w:hAnsi="Arial" w:cs="Arial"/>
          <w:b/>
          <w:szCs w:val="18"/>
        </w:rPr>
        <w:t xml:space="preserve">UE power is mainly consumed on </w:t>
      </w:r>
      <w:r>
        <w:rPr>
          <w:rFonts w:ascii="Arial" w:hAnsi="Arial" w:cs="Arial"/>
          <w:b/>
          <w:szCs w:val="18"/>
        </w:rPr>
        <w:t>state transition</w:t>
      </w:r>
      <w:r w:rsidRPr="00D108ED">
        <w:rPr>
          <w:rFonts w:ascii="Arial" w:hAnsi="Arial" w:cs="Arial"/>
          <w:b/>
          <w:szCs w:val="18"/>
        </w:rPr>
        <w:t xml:space="preserve"> procedure for infrequent small data transmission</w:t>
      </w:r>
      <w:r>
        <w:rPr>
          <w:rFonts w:ascii="Arial" w:hAnsi="Arial" w:cs="Arial"/>
          <w:b/>
          <w:szCs w:val="18"/>
        </w:rPr>
        <w:t>.</w:t>
      </w:r>
    </w:p>
    <w:p w:rsidR="00C1431D" w:rsidRPr="00D108ED" w:rsidRDefault="00C1431D" w:rsidP="00C1431D">
      <w:pPr>
        <w:spacing w:before="156"/>
        <w:rPr>
          <w:rFonts w:ascii="Arial" w:hAnsi="Arial" w:cs="Arial"/>
          <w:b/>
        </w:rPr>
      </w:pPr>
      <w:bookmarkStart w:id="17" w:name="OLE_LINK18"/>
      <w:bookmarkStart w:id="18" w:name="OLE_LINK19"/>
      <w:r w:rsidRPr="00D108ED">
        <w:rPr>
          <w:rFonts w:ascii="Arial" w:hAnsi="Arial" w:cs="Arial"/>
          <w:b/>
        </w:rPr>
        <w:t xml:space="preserve">Proposal 1: Downlink and uplink data can be transmitted in </w:t>
      </w:r>
      <w:r>
        <w:rPr>
          <w:rFonts w:ascii="Arial" w:hAnsi="Arial" w:cs="Arial"/>
          <w:b/>
        </w:rPr>
        <w:t>“</w:t>
      </w:r>
      <w:r w:rsidRPr="00D108ED">
        <w:rPr>
          <w:rFonts w:ascii="Arial" w:hAnsi="Arial" w:cs="Arial"/>
          <w:b/>
        </w:rPr>
        <w:t>inactive</w:t>
      </w:r>
      <w:r>
        <w:rPr>
          <w:rFonts w:ascii="Arial" w:hAnsi="Arial" w:cs="Arial"/>
          <w:b/>
        </w:rPr>
        <w:t>”</w:t>
      </w:r>
      <w:r w:rsidRPr="00D108ED">
        <w:rPr>
          <w:rFonts w:ascii="Arial" w:hAnsi="Arial" w:cs="Arial"/>
          <w:b/>
        </w:rPr>
        <w:t xml:space="preserve"> state.</w:t>
      </w:r>
    </w:p>
    <w:p w:rsidR="00C1431D" w:rsidRDefault="00C1431D" w:rsidP="00C1431D">
      <w:pPr>
        <w:spacing w:before="156"/>
        <w:rPr>
          <w:rFonts w:ascii="Arial" w:hAnsi="Arial" w:cs="Arial"/>
          <w:b/>
        </w:rPr>
      </w:pPr>
      <w:r w:rsidRPr="00D108ED">
        <w:rPr>
          <w:rFonts w:ascii="Arial" w:hAnsi="Arial" w:cs="Arial"/>
          <w:b/>
        </w:rPr>
        <w:t xml:space="preserve">Proposal 2: A set of common resource can be allocated in a cell for downlink and uplink data transmission in </w:t>
      </w:r>
      <w:r>
        <w:rPr>
          <w:rFonts w:ascii="Arial" w:hAnsi="Arial" w:cs="Arial"/>
          <w:b/>
        </w:rPr>
        <w:t>“</w:t>
      </w:r>
      <w:r w:rsidRPr="00D108ED">
        <w:rPr>
          <w:rFonts w:ascii="Arial" w:hAnsi="Arial" w:cs="Arial"/>
          <w:b/>
        </w:rPr>
        <w:t>inactive</w:t>
      </w:r>
      <w:r>
        <w:rPr>
          <w:rFonts w:ascii="Arial" w:hAnsi="Arial" w:cs="Arial"/>
          <w:b/>
        </w:rPr>
        <w:t>”</w:t>
      </w:r>
      <w:r w:rsidRPr="00D108ED">
        <w:rPr>
          <w:rFonts w:ascii="Arial" w:hAnsi="Arial" w:cs="Arial"/>
          <w:b/>
        </w:rPr>
        <w:t xml:space="preserve"> state </w:t>
      </w:r>
    </w:p>
    <w:p w:rsidR="00C1431D" w:rsidRPr="00D108ED" w:rsidRDefault="00C1431D" w:rsidP="00C1431D">
      <w:pPr>
        <w:spacing w:before="156"/>
        <w:rPr>
          <w:rFonts w:ascii="Arial" w:hAnsi="Arial" w:cs="Arial"/>
          <w:b/>
        </w:rPr>
      </w:pPr>
      <w:r>
        <w:rPr>
          <w:rFonts w:ascii="Arial" w:hAnsi="Arial" w:cs="Arial"/>
          <w:b/>
        </w:rPr>
        <w:t>Proposal 3: D</w:t>
      </w:r>
      <w:r w:rsidRPr="00D108ED">
        <w:rPr>
          <w:rFonts w:ascii="Arial" w:hAnsi="Arial" w:cs="Arial"/>
          <w:b/>
        </w:rPr>
        <w:t xml:space="preserve">ata transmission </w:t>
      </w:r>
      <w:r>
        <w:rPr>
          <w:rFonts w:ascii="Arial" w:hAnsi="Arial" w:cs="Arial"/>
          <w:b/>
        </w:rPr>
        <w:t xml:space="preserve">in “inactive” state </w:t>
      </w:r>
      <w:r w:rsidRPr="00D108ED">
        <w:rPr>
          <w:rFonts w:ascii="Arial" w:hAnsi="Arial" w:cs="Arial"/>
          <w:b/>
        </w:rPr>
        <w:t>is contention-based.</w:t>
      </w:r>
    </w:p>
    <w:bookmarkEnd w:id="17"/>
    <w:bookmarkEnd w:id="18"/>
    <w:p w:rsidR="00C1431D" w:rsidRPr="00D108ED" w:rsidRDefault="00C1431D" w:rsidP="00C1431D">
      <w:pPr>
        <w:spacing w:before="156"/>
        <w:rPr>
          <w:rFonts w:ascii="Arial" w:hAnsi="Arial" w:cs="Arial"/>
          <w:b/>
        </w:rPr>
      </w:pPr>
      <w:r w:rsidRPr="00D108ED">
        <w:rPr>
          <w:rFonts w:ascii="Arial" w:hAnsi="Arial" w:cs="Arial"/>
          <w:b/>
        </w:rPr>
        <w:t xml:space="preserve">Proposal </w:t>
      </w:r>
      <w:r>
        <w:rPr>
          <w:rFonts w:ascii="Arial" w:hAnsi="Arial" w:cs="Arial"/>
          <w:b/>
        </w:rPr>
        <w:t>4</w:t>
      </w:r>
      <w:r w:rsidRPr="00D108ED">
        <w:rPr>
          <w:rFonts w:ascii="Arial" w:hAnsi="Arial" w:cs="Arial"/>
          <w:b/>
        </w:rPr>
        <w:t xml:space="preserve">: </w:t>
      </w:r>
      <w:r>
        <w:rPr>
          <w:rFonts w:ascii="Arial" w:hAnsi="Arial" w:cs="Arial"/>
          <w:b/>
        </w:rPr>
        <w:t>Data transmission</w:t>
      </w:r>
      <w:r w:rsidRPr="00D108ED">
        <w:rPr>
          <w:rFonts w:ascii="Arial" w:hAnsi="Arial" w:cs="Arial"/>
          <w:b/>
        </w:rPr>
        <w:t xml:space="preserve"> on the common resource in </w:t>
      </w:r>
      <w:r>
        <w:rPr>
          <w:rFonts w:ascii="Arial" w:hAnsi="Arial" w:cs="Arial"/>
          <w:b/>
        </w:rPr>
        <w:t>“inactive” state can be as</w:t>
      </w:r>
      <w:r w:rsidRPr="00D108ED">
        <w:rPr>
          <w:rFonts w:ascii="Arial" w:hAnsi="Arial" w:cs="Arial"/>
          <w:b/>
        </w:rPr>
        <w:t xml:space="preserve"> scheduled way or </w:t>
      </w:r>
      <w:r>
        <w:rPr>
          <w:rFonts w:ascii="Arial" w:hAnsi="Arial" w:cs="Arial"/>
          <w:b/>
        </w:rPr>
        <w:t>as</w:t>
      </w:r>
      <w:r w:rsidRPr="00D108ED">
        <w:rPr>
          <w:rFonts w:ascii="Arial" w:hAnsi="Arial" w:cs="Arial"/>
          <w:b/>
        </w:rPr>
        <w:t xml:space="preserve"> non-scheduled way.</w:t>
      </w:r>
    </w:p>
    <w:p w:rsidR="00B53D65" w:rsidRPr="00DD60A3" w:rsidRDefault="00B53D65" w:rsidP="00554FBE">
      <w:pPr>
        <w:pStyle w:val="1"/>
        <w:spacing w:before="156"/>
        <w:rPr>
          <w:rFonts w:cs="Arial"/>
        </w:rPr>
      </w:pPr>
      <w:r w:rsidRPr="00DD60A3">
        <w:rPr>
          <w:rFonts w:cs="Arial"/>
        </w:rPr>
        <w:t>Reference</w:t>
      </w:r>
    </w:p>
    <w:p w:rsidR="00433ADC" w:rsidRDefault="00505AE7" w:rsidP="007C749C">
      <w:pPr>
        <w:spacing w:beforeLines="0"/>
        <w:rPr>
          <w:rFonts w:ascii="Arial" w:hAnsi="Arial" w:cs="Arial"/>
          <w:kern w:val="0"/>
          <w:lang w:val="en-GB"/>
        </w:rPr>
      </w:pPr>
      <w:r w:rsidRPr="00505AE7">
        <w:rPr>
          <w:rFonts w:ascii="Arial" w:hAnsi="Arial" w:cs="Arial"/>
          <w:kern w:val="0"/>
          <w:lang w:val="en-GB"/>
        </w:rPr>
        <w:t>[1]</w:t>
      </w:r>
      <w:r w:rsidRPr="00505AE7">
        <w:rPr>
          <w:rFonts w:ascii="Arial" w:hAnsi="Arial" w:cs="Arial"/>
          <w:kern w:val="0"/>
          <w:lang w:val="en-GB"/>
        </w:rPr>
        <w:tab/>
        <w:t>3GPP TR 38.913 V0.3.0</w:t>
      </w:r>
    </w:p>
    <w:p w:rsidR="00E17342" w:rsidRPr="00E17342" w:rsidRDefault="00E17342" w:rsidP="007C749C">
      <w:pPr>
        <w:spacing w:beforeLines="0"/>
        <w:rPr>
          <w:rFonts w:ascii="Arial" w:eastAsiaTheme="minorEastAsia" w:hAnsi="Arial" w:cs="Arial"/>
          <w:lang w:val="en-GB"/>
        </w:rPr>
      </w:pPr>
      <w:r>
        <w:rPr>
          <w:rFonts w:ascii="Arial" w:eastAsiaTheme="minorEastAsia" w:hAnsi="Arial" w:cs="Arial" w:hint="eastAsia"/>
          <w:lang w:val="en-GB"/>
        </w:rPr>
        <w:t>[</w:t>
      </w:r>
      <w:r>
        <w:rPr>
          <w:rFonts w:ascii="Arial" w:eastAsiaTheme="minorEastAsia" w:hAnsi="Arial" w:cs="Arial"/>
          <w:lang w:val="en-GB"/>
        </w:rPr>
        <w:t>2</w:t>
      </w:r>
      <w:r>
        <w:rPr>
          <w:rFonts w:ascii="Arial" w:eastAsiaTheme="minorEastAsia" w:hAnsi="Arial" w:cs="Arial" w:hint="eastAsia"/>
          <w:lang w:val="en-GB"/>
        </w:rPr>
        <w:t>]</w:t>
      </w:r>
      <w:r>
        <w:rPr>
          <w:rFonts w:ascii="Arial" w:eastAsiaTheme="minorEastAsia" w:hAnsi="Arial" w:cs="Arial"/>
          <w:lang w:val="en-GB"/>
        </w:rPr>
        <w:tab/>
        <w:t>RAN2 #94bis Chairman Notes.</w:t>
      </w:r>
    </w:p>
    <w:p w:rsidR="00D61F8B" w:rsidRPr="00BA58EB" w:rsidRDefault="00D61F8B" w:rsidP="00B53D65">
      <w:pPr>
        <w:spacing w:before="156"/>
        <w:rPr>
          <w:rFonts w:ascii="Arial" w:hAnsi="Arial" w:cs="Arial"/>
          <w:lang w:val="en-GB"/>
        </w:rPr>
      </w:pPr>
    </w:p>
    <w:sectPr w:rsidR="00D61F8B" w:rsidRPr="00BA58EB" w:rsidSect="00FF5CC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C58" w:rsidRDefault="00622C58" w:rsidP="00802F22">
      <w:pPr>
        <w:spacing w:before="120"/>
      </w:pPr>
      <w:r>
        <w:separator/>
      </w:r>
    </w:p>
  </w:endnote>
  <w:endnote w:type="continuationSeparator" w:id="1">
    <w:p w:rsidR="00622C58" w:rsidRDefault="00622C58"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C954B6">
    <w:pPr>
      <w:pStyle w:val="a4"/>
      <w:spacing w:before="120"/>
    </w:pPr>
    <w:r w:rsidRPr="00C954B6">
      <w:rPr>
        <w:rFonts w:ascii="Arial" w:hAnsi="Arial" w:cs="Arial"/>
      </w:rPr>
      <w:t>R2-</w:t>
    </w:r>
    <w:r w:rsidR="00386BFA" w:rsidRPr="00C954B6">
      <w:rPr>
        <w:rFonts w:ascii="Arial" w:hAnsi="Arial" w:cs="Arial"/>
      </w:rPr>
      <w:t>16</w:t>
    </w:r>
    <w:r w:rsidR="00386BFA">
      <w:rPr>
        <w:rFonts w:ascii="Arial" w:eastAsiaTheme="minorEastAsia" w:hAnsi="Arial" w:cs="Arial" w:hint="eastAsia"/>
      </w:rPr>
      <w:t>4777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C58" w:rsidRDefault="00622C58" w:rsidP="00802F22">
      <w:pPr>
        <w:spacing w:before="120"/>
      </w:pPr>
      <w:r>
        <w:separator/>
      </w:r>
    </w:p>
  </w:footnote>
  <w:footnote w:type="continuationSeparator" w:id="1">
    <w:p w:rsidR="00622C58" w:rsidRDefault="00622C58"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144"/>
        </w:tabs>
        <w:ind w:left="1144"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1964E2"/>
    <w:multiLevelType w:val="hybridMultilevel"/>
    <w:tmpl w:val="AF86225E"/>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3">
    <w:nsid w:val="0A4701D4"/>
    <w:multiLevelType w:val="hybridMultilevel"/>
    <w:tmpl w:val="0D7CD328"/>
    <w:lvl w:ilvl="0" w:tplc="9B70A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813B8"/>
    <w:multiLevelType w:val="hybridMultilevel"/>
    <w:tmpl w:val="F00ED656"/>
    <w:lvl w:ilvl="0" w:tplc="A4247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6">
    <w:nsid w:val="199656BD"/>
    <w:multiLevelType w:val="hybridMultilevel"/>
    <w:tmpl w:val="BD98F058"/>
    <w:lvl w:ilvl="0" w:tplc="1FCC30D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725559"/>
    <w:multiLevelType w:val="hybridMultilevel"/>
    <w:tmpl w:val="D6786E0C"/>
    <w:lvl w:ilvl="0" w:tplc="A594A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D6649E"/>
    <w:multiLevelType w:val="hybridMultilevel"/>
    <w:tmpl w:val="A4C48FD6"/>
    <w:lvl w:ilvl="0" w:tplc="4AAC3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7E48B3"/>
    <w:multiLevelType w:val="hybridMultilevel"/>
    <w:tmpl w:val="04C68C0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BEF42B8"/>
    <w:multiLevelType w:val="hybridMultilevel"/>
    <w:tmpl w:val="AB906076"/>
    <w:lvl w:ilvl="0" w:tplc="108E5F9A">
      <w:start w:val="1"/>
      <w:numFmt w:val="bullet"/>
      <w:lvlText w:val=""/>
      <w:lvlJc w:val="left"/>
      <w:pPr>
        <w:tabs>
          <w:tab w:val="num" w:pos="1440"/>
        </w:tabs>
        <w:ind w:left="1440" w:hanging="360"/>
      </w:pPr>
      <w:rPr>
        <w:rFonts w:ascii="Wingdings" w:hAnsi="Wingdings" w:hint="default"/>
      </w:rPr>
    </w:lvl>
    <w:lvl w:ilvl="1" w:tplc="ECD67258">
      <w:numFmt w:val="none"/>
      <w:lvlText w:val=""/>
      <w:lvlJc w:val="left"/>
      <w:pPr>
        <w:tabs>
          <w:tab w:val="num" w:pos="1080"/>
        </w:tabs>
      </w:pPr>
    </w:lvl>
    <w:lvl w:ilvl="2" w:tplc="07FEDBFE">
      <w:start w:val="21"/>
      <w:numFmt w:val="upperLetter"/>
      <w:lvlText w:val="%3.."/>
      <w:lvlJc w:val="left"/>
      <w:pPr>
        <w:ind w:left="3660" w:hanging="1140"/>
      </w:pPr>
      <w:rPr>
        <w:rFonts w:hint="default"/>
        <w:sz w:val="18"/>
      </w:rPr>
    </w:lvl>
    <w:lvl w:ilvl="3" w:tplc="A928E094" w:tentative="1">
      <w:start w:val="1"/>
      <w:numFmt w:val="bullet"/>
      <w:lvlText w:val=""/>
      <w:lvlJc w:val="left"/>
      <w:pPr>
        <w:tabs>
          <w:tab w:val="num" w:pos="3600"/>
        </w:tabs>
        <w:ind w:left="3600" w:hanging="360"/>
      </w:pPr>
      <w:rPr>
        <w:rFonts w:ascii="Wingdings" w:hAnsi="Wingdings" w:hint="default"/>
      </w:rPr>
    </w:lvl>
    <w:lvl w:ilvl="4" w:tplc="4A9A613E" w:tentative="1">
      <w:start w:val="1"/>
      <w:numFmt w:val="bullet"/>
      <w:lvlText w:val=""/>
      <w:lvlJc w:val="left"/>
      <w:pPr>
        <w:tabs>
          <w:tab w:val="num" w:pos="4320"/>
        </w:tabs>
        <w:ind w:left="4320" w:hanging="360"/>
      </w:pPr>
      <w:rPr>
        <w:rFonts w:ascii="Wingdings" w:hAnsi="Wingdings" w:hint="default"/>
      </w:rPr>
    </w:lvl>
    <w:lvl w:ilvl="5" w:tplc="02C462E4" w:tentative="1">
      <w:start w:val="1"/>
      <w:numFmt w:val="bullet"/>
      <w:lvlText w:val=""/>
      <w:lvlJc w:val="left"/>
      <w:pPr>
        <w:tabs>
          <w:tab w:val="num" w:pos="5040"/>
        </w:tabs>
        <w:ind w:left="5040" w:hanging="360"/>
      </w:pPr>
      <w:rPr>
        <w:rFonts w:ascii="Wingdings" w:hAnsi="Wingdings" w:hint="default"/>
      </w:rPr>
    </w:lvl>
    <w:lvl w:ilvl="6" w:tplc="59F44DFC" w:tentative="1">
      <w:start w:val="1"/>
      <w:numFmt w:val="bullet"/>
      <w:lvlText w:val=""/>
      <w:lvlJc w:val="left"/>
      <w:pPr>
        <w:tabs>
          <w:tab w:val="num" w:pos="5760"/>
        </w:tabs>
        <w:ind w:left="5760" w:hanging="360"/>
      </w:pPr>
      <w:rPr>
        <w:rFonts w:ascii="Wingdings" w:hAnsi="Wingdings" w:hint="default"/>
      </w:rPr>
    </w:lvl>
    <w:lvl w:ilvl="7" w:tplc="48AEC6C6" w:tentative="1">
      <w:start w:val="1"/>
      <w:numFmt w:val="bullet"/>
      <w:lvlText w:val=""/>
      <w:lvlJc w:val="left"/>
      <w:pPr>
        <w:tabs>
          <w:tab w:val="num" w:pos="6480"/>
        </w:tabs>
        <w:ind w:left="6480" w:hanging="360"/>
      </w:pPr>
      <w:rPr>
        <w:rFonts w:ascii="Wingdings" w:hAnsi="Wingdings" w:hint="default"/>
      </w:rPr>
    </w:lvl>
    <w:lvl w:ilvl="8" w:tplc="53C87FDA" w:tentative="1">
      <w:start w:val="1"/>
      <w:numFmt w:val="bullet"/>
      <w:lvlText w:val=""/>
      <w:lvlJc w:val="left"/>
      <w:pPr>
        <w:tabs>
          <w:tab w:val="num" w:pos="7200"/>
        </w:tabs>
        <w:ind w:left="7200" w:hanging="360"/>
      </w:pPr>
      <w:rPr>
        <w:rFonts w:ascii="Wingdings" w:hAnsi="Wingdings" w:hint="default"/>
      </w:rPr>
    </w:lvl>
  </w:abstractNum>
  <w:abstractNum w:abstractNumId="11">
    <w:nsid w:val="57675521"/>
    <w:multiLevelType w:val="hybridMultilevel"/>
    <w:tmpl w:val="2A8E012C"/>
    <w:lvl w:ilvl="0" w:tplc="2F6454FC">
      <w:start w:val="7"/>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4B6BF0"/>
    <w:multiLevelType w:val="hybridMultilevel"/>
    <w:tmpl w:val="844A81B8"/>
    <w:lvl w:ilvl="0" w:tplc="1D6C43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0B2349"/>
    <w:multiLevelType w:val="hybridMultilevel"/>
    <w:tmpl w:val="41A84396"/>
    <w:lvl w:ilvl="0" w:tplc="FB3A6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E5039C1"/>
    <w:multiLevelType w:val="hybridMultilevel"/>
    <w:tmpl w:val="ABFC65D4"/>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0C2995"/>
    <w:multiLevelType w:val="hybridMultilevel"/>
    <w:tmpl w:val="FF98FB74"/>
    <w:lvl w:ilvl="0" w:tplc="4D8EA7E8">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4411ED"/>
    <w:multiLevelType w:val="hybridMultilevel"/>
    <w:tmpl w:val="AF501B48"/>
    <w:lvl w:ilvl="0" w:tplc="9D8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2"/>
  </w:num>
  <w:num w:numId="4">
    <w:abstractNumId w:val="8"/>
  </w:num>
  <w:num w:numId="5">
    <w:abstractNumId w:val="10"/>
  </w:num>
  <w:num w:numId="6">
    <w:abstractNumId w:val="14"/>
  </w:num>
  <w:num w:numId="7">
    <w:abstractNumId w:val="16"/>
  </w:num>
  <w:num w:numId="8">
    <w:abstractNumId w:val="1"/>
  </w:num>
  <w:num w:numId="9">
    <w:abstractNumId w:val="15"/>
  </w:num>
  <w:num w:numId="10">
    <w:abstractNumId w:val="11"/>
  </w:num>
  <w:num w:numId="11">
    <w:abstractNumId w:val="9"/>
  </w:num>
  <w:num w:numId="12">
    <w:abstractNumId w:val="7"/>
  </w:num>
  <w:num w:numId="13">
    <w:abstractNumId w:val="3"/>
  </w:num>
  <w:num w:numId="14">
    <w:abstractNumId w:val="6"/>
  </w:num>
  <w:num w:numId="15">
    <w:abstractNumId w:val="12"/>
  </w:num>
  <w:num w:numId="16">
    <w:abstractNumId w:val="17"/>
  </w:num>
  <w:num w:numId="17">
    <w:abstractNumId w:val="4"/>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w15:presenceInfo w15:providerId="None" w15:userId="Jia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3FBF"/>
    <w:rsid w:val="000066FF"/>
    <w:rsid w:val="00024726"/>
    <w:rsid w:val="00024A49"/>
    <w:rsid w:val="00024C1B"/>
    <w:rsid w:val="00030433"/>
    <w:rsid w:val="000410F7"/>
    <w:rsid w:val="00050112"/>
    <w:rsid w:val="000560AD"/>
    <w:rsid w:val="0005740A"/>
    <w:rsid w:val="000615D2"/>
    <w:rsid w:val="000622D9"/>
    <w:rsid w:val="00067BDC"/>
    <w:rsid w:val="00076F9C"/>
    <w:rsid w:val="000871CE"/>
    <w:rsid w:val="00091357"/>
    <w:rsid w:val="00091393"/>
    <w:rsid w:val="00091E07"/>
    <w:rsid w:val="00094E58"/>
    <w:rsid w:val="000A6ACE"/>
    <w:rsid w:val="000B1F90"/>
    <w:rsid w:val="000B24F7"/>
    <w:rsid w:val="000B39B7"/>
    <w:rsid w:val="000D28B0"/>
    <w:rsid w:val="000D31AB"/>
    <w:rsid w:val="000D462F"/>
    <w:rsid w:val="000D59A9"/>
    <w:rsid w:val="000D7BEF"/>
    <w:rsid w:val="000E0E3A"/>
    <w:rsid w:val="000F0B00"/>
    <w:rsid w:val="00107550"/>
    <w:rsid w:val="00113FD2"/>
    <w:rsid w:val="00125391"/>
    <w:rsid w:val="00127E12"/>
    <w:rsid w:val="0014351E"/>
    <w:rsid w:val="0014512F"/>
    <w:rsid w:val="00150429"/>
    <w:rsid w:val="00155895"/>
    <w:rsid w:val="001620F6"/>
    <w:rsid w:val="00162722"/>
    <w:rsid w:val="00172DBE"/>
    <w:rsid w:val="001755B5"/>
    <w:rsid w:val="00177EBF"/>
    <w:rsid w:val="00182C6D"/>
    <w:rsid w:val="00183FFE"/>
    <w:rsid w:val="001A0536"/>
    <w:rsid w:val="001A32A9"/>
    <w:rsid w:val="001A43BF"/>
    <w:rsid w:val="001B1F0F"/>
    <w:rsid w:val="001B26D2"/>
    <w:rsid w:val="001C3527"/>
    <w:rsid w:val="001C4B75"/>
    <w:rsid w:val="001D4ABD"/>
    <w:rsid w:val="001D6B7D"/>
    <w:rsid w:val="001E201C"/>
    <w:rsid w:val="001E4D57"/>
    <w:rsid w:val="001F3773"/>
    <w:rsid w:val="00203088"/>
    <w:rsid w:val="00207F51"/>
    <w:rsid w:val="002121EA"/>
    <w:rsid w:val="002130B8"/>
    <w:rsid w:val="002164CA"/>
    <w:rsid w:val="00230014"/>
    <w:rsid w:val="00230459"/>
    <w:rsid w:val="00232B36"/>
    <w:rsid w:val="00233850"/>
    <w:rsid w:val="00235D8D"/>
    <w:rsid w:val="00245B49"/>
    <w:rsid w:val="00251237"/>
    <w:rsid w:val="00257387"/>
    <w:rsid w:val="002663C9"/>
    <w:rsid w:val="0027488C"/>
    <w:rsid w:val="00280A5A"/>
    <w:rsid w:val="00280C4D"/>
    <w:rsid w:val="00281815"/>
    <w:rsid w:val="00282860"/>
    <w:rsid w:val="0028775E"/>
    <w:rsid w:val="00293C78"/>
    <w:rsid w:val="00295CC0"/>
    <w:rsid w:val="002962FC"/>
    <w:rsid w:val="00296F2A"/>
    <w:rsid w:val="00297F79"/>
    <w:rsid w:val="002A2B06"/>
    <w:rsid w:val="002A679F"/>
    <w:rsid w:val="002A6C63"/>
    <w:rsid w:val="002D31C9"/>
    <w:rsid w:val="002E620E"/>
    <w:rsid w:val="002F13B9"/>
    <w:rsid w:val="002F1CD7"/>
    <w:rsid w:val="003006DA"/>
    <w:rsid w:val="00311BC3"/>
    <w:rsid w:val="00332577"/>
    <w:rsid w:val="00352B39"/>
    <w:rsid w:val="003619E3"/>
    <w:rsid w:val="003634D6"/>
    <w:rsid w:val="00363929"/>
    <w:rsid w:val="00363ED2"/>
    <w:rsid w:val="003648D5"/>
    <w:rsid w:val="00374AB6"/>
    <w:rsid w:val="00386BFA"/>
    <w:rsid w:val="00386F4E"/>
    <w:rsid w:val="00387929"/>
    <w:rsid w:val="0039126C"/>
    <w:rsid w:val="003914C4"/>
    <w:rsid w:val="003945CA"/>
    <w:rsid w:val="00397B04"/>
    <w:rsid w:val="003A2504"/>
    <w:rsid w:val="003A2FAD"/>
    <w:rsid w:val="003A3818"/>
    <w:rsid w:val="003A6010"/>
    <w:rsid w:val="003A6785"/>
    <w:rsid w:val="003A67FC"/>
    <w:rsid w:val="003C37C5"/>
    <w:rsid w:val="003D6FF6"/>
    <w:rsid w:val="003D75FA"/>
    <w:rsid w:val="003E3A02"/>
    <w:rsid w:val="003E4EF6"/>
    <w:rsid w:val="003E7F80"/>
    <w:rsid w:val="004017AF"/>
    <w:rsid w:val="0040395C"/>
    <w:rsid w:val="00407AF7"/>
    <w:rsid w:val="00413D0E"/>
    <w:rsid w:val="00416AD8"/>
    <w:rsid w:val="0043226D"/>
    <w:rsid w:val="00433ADC"/>
    <w:rsid w:val="004525DB"/>
    <w:rsid w:val="004536DF"/>
    <w:rsid w:val="004550AE"/>
    <w:rsid w:val="00470D63"/>
    <w:rsid w:val="004761A3"/>
    <w:rsid w:val="004817D8"/>
    <w:rsid w:val="00484861"/>
    <w:rsid w:val="004862D2"/>
    <w:rsid w:val="00487B82"/>
    <w:rsid w:val="004938C0"/>
    <w:rsid w:val="004A47CE"/>
    <w:rsid w:val="004B1587"/>
    <w:rsid w:val="004B3432"/>
    <w:rsid w:val="004C3B6A"/>
    <w:rsid w:val="004E091C"/>
    <w:rsid w:val="004E14A0"/>
    <w:rsid w:val="0050091F"/>
    <w:rsid w:val="00501C77"/>
    <w:rsid w:val="0050200A"/>
    <w:rsid w:val="00504D52"/>
    <w:rsid w:val="005053DC"/>
    <w:rsid w:val="0050551E"/>
    <w:rsid w:val="00505AE7"/>
    <w:rsid w:val="00512695"/>
    <w:rsid w:val="005205EA"/>
    <w:rsid w:val="00523F1E"/>
    <w:rsid w:val="005241B0"/>
    <w:rsid w:val="00524613"/>
    <w:rsid w:val="00531E3F"/>
    <w:rsid w:val="005355A1"/>
    <w:rsid w:val="0054088A"/>
    <w:rsid w:val="0054273B"/>
    <w:rsid w:val="00542DAB"/>
    <w:rsid w:val="0055190D"/>
    <w:rsid w:val="00554FBE"/>
    <w:rsid w:val="00556034"/>
    <w:rsid w:val="005563FE"/>
    <w:rsid w:val="0056049A"/>
    <w:rsid w:val="00572083"/>
    <w:rsid w:val="005735F9"/>
    <w:rsid w:val="00577746"/>
    <w:rsid w:val="005815D3"/>
    <w:rsid w:val="005836CC"/>
    <w:rsid w:val="005911F1"/>
    <w:rsid w:val="0059264B"/>
    <w:rsid w:val="00593D83"/>
    <w:rsid w:val="005A1C7B"/>
    <w:rsid w:val="005A47CC"/>
    <w:rsid w:val="005A6D00"/>
    <w:rsid w:val="005C3317"/>
    <w:rsid w:val="005C6DD9"/>
    <w:rsid w:val="005D7B3F"/>
    <w:rsid w:val="005E093D"/>
    <w:rsid w:val="005E3AED"/>
    <w:rsid w:val="005F18F6"/>
    <w:rsid w:val="005F3545"/>
    <w:rsid w:val="005F75AC"/>
    <w:rsid w:val="00602B2E"/>
    <w:rsid w:val="00604A18"/>
    <w:rsid w:val="00612905"/>
    <w:rsid w:val="0061744D"/>
    <w:rsid w:val="00617A38"/>
    <w:rsid w:val="00622C58"/>
    <w:rsid w:val="006337B3"/>
    <w:rsid w:val="006346CD"/>
    <w:rsid w:val="00642585"/>
    <w:rsid w:val="0064360F"/>
    <w:rsid w:val="00643D49"/>
    <w:rsid w:val="00654A83"/>
    <w:rsid w:val="0066036C"/>
    <w:rsid w:val="006628F7"/>
    <w:rsid w:val="0066476B"/>
    <w:rsid w:val="00691101"/>
    <w:rsid w:val="006926BD"/>
    <w:rsid w:val="00697EE6"/>
    <w:rsid w:val="006A1F22"/>
    <w:rsid w:val="006A71E9"/>
    <w:rsid w:val="006B0543"/>
    <w:rsid w:val="006B6976"/>
    <w:rsid w:val="006B7E34"/>
    <w:rsid w:val="006C0004"/>
    <w:rsid w:val="006C16C5"/>
    <w:rsid w:val="006D4993"/>
    <w:rsid w:val="006D6D3E"/>
    <w:rsid w:val="006E00F9"/>
    <w:rsid w:val="006E0BF1"/>
    <w:rsid w:val="006E1C82"/>
    <w:rsid w:val="006F1B54"/>
    <w:rsid w:val="0070770F"/>
    <w:rsid w:val="007110F0"/>
    <w:rsid w:val="00721E04"/>
    <w:rsid w:val="0072481C"/>
    <w:rsid w:val="0073275E"/>
    <w:rsid w:val="007335D7"/>
    <w:rsid w:val="00737668"/>
    <w:rsid w:val="007458B8"/>
    <w:rsid w:val="00756924"/>
    <w:rsid w:val="00763D90"/>
    <w:rsid w:val="00767851"/>
    <w:rsid w:val="007767A6"/>
    <w:rsid w:val="00777FA2"/>
    <w:rsid w:val="00780FEC"/>
    <w:rsid w:val="00786426"/>
    <w:rsid w:val="00791173"/>
    <w:rsid w:val="0079291B"/>
    <w:rsid w:val="0079577D"/>
    <w:rsid w:val="007B0111"/>
    <w:rsid w:val="007B5D49"/>
    <w:rsid w:val="007C3A27"/>
    <w:rsid w:val="007C509F"/>
    <w:rsid w:val="007C749C"/>
    <w:rsid w:val="007D3BF1"/>
    <w:rsid w:val="007D3C82"/>
    <w:rsid w:val="007E25D6"/>
    <w:rsid w:val="007E484B"/>
    <w:rsid w:val="007F3357"/>
    <w:rsid w:val="007F50B5"/>
    <w:rsid w:val="00802F22"/>
    <w:rsid w:val="00812AE4"/>
    <w:rsid w:val="00831226"/>
    <w:rsid w:val="00865CA0"/>
    <w:rsid w:val="00875C22"/>
    <w:rsid w:val="008906F2"/>
    <w:rsid w:val="00892749"/>
    <w:rsid w:val="008944EA"/>
    <w:rsid w:val="008964EE"/>
    <w:rsid w:val="008965D6"/>
    <w:rsid w:val="008B148A"/>
    <w:rsid w:val="008C059F"/>
    <w:rsid w:val="008C664A"/>
    <w:rsid w:val="008D1813"/>
    <w:rsid w:val="008D58D7"/>
    <w:rsid w:val="008D66E5"/>
    <w:rsid w:val="008E242F"/>
    <w:rsid w:val="008E2B0C"/>
    <w:rsid w:val="008F21F2"/>
    <w:rsid w:val="008F253F"/>
    <w:rsid w:val="008F4972"/>
    <w:rsid w:val="00903C1E"/>
    <w:rsid w:val="009079E0"/>
    <w:rsid w:val="00910ABF"/>
    <w:rsid w:val="0091390D"/>
    <w:rsid w:val="0094639E"/>
    <w:rsid w:val="00947E8B"/>
    <w:rsid w:val="00966FE0"/>
    <w:rsid w:val="009A62C9"/>
    <w:rsid w:val="009B2B31"/>
    <w:rsid w:val="009D2F77"/>
    <w:rsid w:val="009E1590"/>
    <w:rsid w:val="009E3A2A"/>
    <w:rsid w:val="009E3D48"/>
    <w:rsid w:val="009F54A7"/>
    <w:rsid w:val="00A06354"/>
    <w:rsid w:val="00A064CD"/>
    <w:rsid w:val="00A066F1"/>
    <w:rsid w:val="00A0737E"/>
    <w:rsid w:val="00A1146D"/>
    <w:rsid w:val="00A14208"/>
    <w:rsid w:val="00A15283"/>
    <w:rsid w:val="00A215B3"/>
    <w:rsid w:val="00A21A21"/>
    <w:rsid w:val="00A23221"/>
    <w:rsid w:val="00A26034"/>
    <w:rsid w:val="00A369E6"/>
    <w:rsid w:val="00A3758B"/>
    <w:rsid w:val="00A40818"/>
    <w:rsid w:val="00A41C49"/>
    <w:rsid w:val="00A53D5A"/>
    <w:rsid w:val="00A61F6D"/>
    <w:rsid w:val="00A62CA3"/>
    <w:rsid w:val="00A63187"/>
    <w:rsid w:val="00A64112"/>
    <w:rsid w:val="00A6603E"/>
    <w:rsid w:val="00A730D5"/>
    <w:rsid w:val="00A73AD7"/>
    <w:rsid w:val="00A7464E"/>
    <w:rsid w:val="00A818AD"/>
    <w:rsid w:val="00A8234B"/>
    <w:rsid w:val="00A9485B"/>
    <w:rsid w:val="00AA0ED8"/>
    <w:rsid w:val="00AA339F"/>
    <w:rsid w:val="00AA7395"/>
    <w:rsid w:val="00AB1211"/>
    <w:rsid w:val="00AB516A"/>
    <w:rsid w:val="00AD453C"/>
    <w:rsid w:val="00AD6B95"/>
    <w:rsid w:val="00AE2FD9"/>
    <w:rsid w:val="00AF2A9B"/>
    <w:rsid w:val="00B005A6"/>
    <w:rsid w:val="00B00F62"/>
    <w:rsid w:val="00B01E69"/>
    <w:rsid w:val="00B023C7"/>
    <w:rsid w:val="00B03F19"/>
    <w:rsid w:val="00B06420"/>
    <w:rsid w:val="00B1207D"/>
    <w:rsid w:val="00B24A72"/>
    <w:rsid w:val="00B3259A"/>
    <w:rsid w:val="00B32608"/>
    <w:rsid w:val="00B335B1"/>
    <w:rsid w:val="00B3547B"/>
    <w:rsid w:val="00B42964"/>
    <w:rsid w:val="00B4591A"/>
    <w:rsid w:val="00B47DFD"/>
    <w:rsid w:val="00B53D65"/>
    <w:rsid w:val="00B6391F"/>
    <w:rsid w:val="00B67B52"/>
    <w:rsid w:val="00B86DF3"/>
    <w:rsid w:val="00B94D7F"/>
    <w:rsid w:val="00BA127F"/>
    <w:rsid w:val="00BA58EB"/>
    <w:rsid w:val="00BA6FF8"/>
    <w:rsid w:val="00BB4E61"/>
    <w:rsid w:val="00BC5C7D"/>
    <w:rsid w:val="00BC6B78"/>
    <w:rsid w:val="00BD71C5"/>
    <w:rsid w:val="00C01822"/>
    <w:rsid w:val="00C01D11"/>
    <w:rsid w:val="00C1431D"/>
    <w:rsid w:val="00C216BB"/>
    <w:rsid w:val="00C21AC6"/>
    <w:rsid w:val="00C34158"/>
    <w:rsid w:val="00C40164"/>
    <w:rsid w:val="00C51256"/>
    <w:rsid w:val="00C56A03"/>
    <w:rsid w:val="00C5779C"/>
    <w:rsid w:val="00C63CB7"/>
    <w:rsid w:val="00C64794"/>
    <w:rsid w:val="00C65762"/>
    <w:rsid w:val="00C715E3"/>
    <w:rsid w:val="00C73BDF"/>
    <w:rsid w:val="00C75461"/>
    <w:rsid w:val="00C764E1"/>
    <w:rsid w:val="00C90266"/>
    <w:rsid w:val="00C905DB"/>
    <w:rsid w:val="00C90A14"/>
    <w:rsid w:val="00C9452F"/>
    <w:rsid w:val="00C95027"/>
    <w:rsid w:val="00C954B6"/>
    <w:rsid w:val="00CA0688"/>
    <w:rsid w:val="00CA11C0"/>
    <w:rsid w:val="00CA4845"/>
    <w:rsid w:val="00CA5CE8"/>
    <w:rsid w:val="00CB3FAB"/>
    <w:rsid w:val="00CC0009"/>
    <w:rsid w:val="00CC4CA1"/>
    <w:rsid w:val="00CC7EC5"/>
    <w:rsid w:val="00CD3E5D"/>
    <w:rsid w:val="00CD6B44"/>
    <w:rsid w:val="00CE3C94"/>
    <w:rsid w:val="00CF36AA"/>
    <w:rsid w:val="00D01228"/>
    <w:rsid w:val="00D02F9F"/>
    <w:rsid w:val="00D14CB8"/>
    <w:rsid w:val="00D17D62"/>
    <w:rsid w:val="00D21536"/>
    <w:rsid w:val="00D22408"/>
    <w:rsid w:val="00D25923"/>
    <w:rsid w:val="00D41608"/>
    <w:rsid w:val="00D51C9F"/>
    <w:rsid w:val="00D5788D"/>
    <w:rsid w:val="00D61F8B"/>
    <w:rsid w:val="00D63E54"/>
    <w:rsid w:val="00D73A64"/>
    <w:rsid w:val="00D80605"/>
    <w:rsid w:val="00D87EBE"/>
    <w:rsid w:val="00D9343A"/>
    <w:rsid w:val="00DC35C9"/>
    <w:rsid w:val="00DD1514"/>
    <w:rsid w:val="00DD60A3"/>
    <w:rsid w:val="00DE1920"/>
    <w:rsid w:val="00DE20DA"/>
    <w:rsid w:val="00DE495A"/>
    <w:rsid w:val="00E032B6"/>
    <w:rsid w:val="00E03C0A"/>
    <w:rsid w:val="00E04EF5"/>
    <w:rsid w:val="00E16709"/>
    <w:rsid w:val="00E17342"/>
    <w:rsid w:val="00E25C32"/>
    <w:rsid w:val="00E26392"/>
    <w:rsid w:val="00E34EC8"/>
    <w:rsid w:val="00E4625A"/>
    <w:rsid w:val="00E62E34"/>
    <w:rsid w:val="00E76357"/>
    <w:rsid w:val="00E84B76"/>
    <w:rsid w:val="00E90C81"/>
    <w:rsid w:val="00E9386F"/>
    <w:rsid w:val="00E93C54"/>
    <w:rsid w:val="00E95E7B"/>
    <w:rsid w:val="00EA08DA"/>
    <w:rsid w:val="00EA113E"/>
    <w:rsid w:val="00EA2259"/>
    <w:rsid w:val="00EB79E0"/>
    <w:rsid w:val="00EC38C9"/>
    <w:rsid w:val="00ED4007"/>
    <w:rsid w:val="00ED46C1"/>
    <w:rsid w:val="00EE272C"/>
    <w:rsid w:val="00EE2C91"/>
    <w:rsid w:val="00EE7987"/>
    <w:rsid w:val="00EF2CA4"/>
    <w:rsid w:val="00EF44A2"/>
    <w:rsid w:val="00F01C2D"/>
    <w:rsid w:val="00F02747"/>
    <w:rsid w:val="00F0297F"/>
    <w:rsid w:val="00F0536C"/>
    <w:rsid w:val="00F10526"/>
    <w:rsid w:val="00F12B31"/>
    <w:rsid w:val="00F263EC"/>
    <w:rsid w:val="00F30BCC"/>
    <w:rsid w:val="00F34EE4"/>
    <w:rsid w:val="00F4156D"/>
    <w:rsid w:val="00F45A44"/>
    <w:rsid w:val="00F50437"/>
    <w:rsid w:val="00F56A91"/>
    <w:rsid w:val="00F57163"/>
    <w:rsid w:val="00F62139"/>
    <w:rsid w:val="00F67128"/>
    <w:rsid w:val="00F86567"/>
    <w:rsid w:val="00F967D4"/>
    <w:rsid w:val="00FA0AB2"/>
    <w:rsid w:val="00FA0F87"/>
    <w:rsid w:val="00FA4408"/>
    <w:rsid w:val="00FB5FCD"/>
    <w:rsid w:val="00FC6C17"/>
    <w:rsid w:val="00FE2B37"/>
    <w:rsid w:val="00FE3C20"/>
    <w:rsid w:val="00FF5CC1"/>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C1"/>
    <w:pPr>
      <w:widowControl w:val="0"/>
      <w:spacing w:beforeLines="50"/>
      <w:jc w:val="both"/>
    </w:pPr>
    <w:rPr>
      <w:rFonts w:eastAsia="Arial"/>
      <w:sz w:val="18"/>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9A62C9"/>
    <w:pPr>
      <w:numPr>
        <w:ilvl w:val="1"/>
      </w:numPr>
      <w:pBdr>
        <w:top w:val="none" w:sz="0" w:space="0" w:color="auto"/>
      </w:pBdr>
      <w:tabs>
        <w:tab w:val="clear" w:pos="1144"/>
      </w:tabs>
      <w:spacing w:before="50" w:line="240" w:lineRule="auto"/>
      <w:ind w:left="0" w:firstLine="0"/>
      <w:outlineLvl w:val="1"/>
    </w:pPr>
    <w:rPr>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9A62C9"/>
    <w:rPr>
      <w:rFonts w:ascii="Arial" w:eastAsia="宋体" w:hAnsi="Arial" w:cs="Times New Roman"/>
      <w:kern w:val="0"/>
      <w:sz w:val="24"/>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2D31C9"/>
    <w:pPr>
      <w:ind w:firstLineChars="200" w:firstLine="420"/>
    </w:pPr>
  </w:style>
  <w:style w:type="table" w:styleId="a8">
    <w:name w:val="Table Grid"/>
    <w:basedOn w:val="a1"/>
    <w:uiPriority w:val="59"/>
    <w:rsid w:val="004039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表 1 浅色 - 着色 51"/>
    <w:basedOn w:val="a1"/>
    <w:uiPriority w:val="46"/>
    <w:rsid w:val="0040395C"/>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rsid w:val="0040395C"/>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rsid w:val="0040395C"/>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a9">
    <w:name w:val="caption"/>
    <w:basedOn w:val="a"/>
    <w:next w:val="a"/>
    <w:uiPriority w:val="35"/>
    <w:unhideWhenUsed/>
    <w:qFormat/>
    <w:rsid w:val="0072481C"/>
    <w:rPr>
      <w:rFonts w:asciiTheme="majorHAnsi" w:eastAsia="黑体" w:hAnsiTheme="majorHAnsi" w:cstheme="majorBidi"/>
      <w:sz w:val="20"/>
      <w:szCs w:val="20"/>
    </w:rPr>
  </w:style>
  <w:style w:type="paragraph" w:styleId="aa">
    <w:name w:val="Body Text"/>
    <w:basedOn w:val="a"/>
    <w:link w:val="Char2"/>
    <w:rsid w:val="00DE495A"/>
    <w:pPr>
      <w:overflowPunct w:val="0"/>
      <w:autoSpaceDE w:val="0"/>
      <w:autoSpaceDN w:val="0"/>
      <w:adjustRightInd w:val="0"/>
      <w:spacing w:beforeLines="0" w:after="180"/>
      <w:jc w:val="left"/>
      <w:textAlignment w:val="baseline"/>
    </w:pPr>
    <w:rPr>
      <w:rFonts w:ascii="Times New Roman" w:eastAsia="宋体" w:hAnsi="Times New Roman" w:cs="Times New Roman"/>
      <w:i/>
      <w:kern w:val="0"/>
      <w:sz w:val="20"/>
      <w:szCs w:val="20"/>
      <w:lang w:eastAsia="en-US"/>
    </w:rPr>
  </w:style>
  <w:style w:type="character" w:customStyle="1" w:styleId="Char2">
    <w:name w:val="正文文本 Char"/>
    <w:basedOn w:val="a0"/>
    <w:link w:val="aa"/>
    <w:rsid w:val="00DE495A"/>
    <w:rPr>
      <w:rFonts w:ascii="Times New Roman" w:eastAsia="宋体" w:hAnsi="Times New Roman" w:cs="Times New Roman"/>
      <w:i/>
      <w:kern w:val="0"/>
      <w:sz w:val="20"/>
      <w:szCs w:val="20"/>
      <w:lang w:eastAsia="en-US"/>
    </w:rPr>
  </w:style>
  <w:style w:type="character" w:styleId="ab">
    <w:name w:val="annotation reference"/>
    <w:basedOn w:val="a0"/>
    <w:uiPriority w:val="99"/>
    <w:semiHidden/>
    <w:unhideWhenUsed/>
    <w:rsid w:val="00892749"/>
    <w:rPr>
      <w:sz w:val="21"/>
      <w:szCs w:val="21"/>
    </w:rPr>
  </w:style>
  <w:style w:type="paragraph" w:styleId="ac">
    <w:name w:val="annotation text"/>
    <w:basedOn w:val="a"/>
    <w:link w:val="Char3"/>
    <w:uiPriority w:val="99"/>
    <w:semiHidden/>
    <w:unhideWhenUsed/>
    <w:rsid w:val="00892749"/>
    <w:pPr>
      <w:jc w:val="left"/>
    </w:pPr>
  </w:style>
  <w:style w:type="character" w:customStyle="1" w:styleId="Char3">
    <w:name w:val="批注文字 Char"/>
    <w:basedOn w:val="a0"/>
    <w:link w:val="ac"/>
    <w:uiPriority w:val="99"/>
    <w:semiHidden/>
    <w:rsid w:val="00892749"/>
  </w:style>
  <w:style w:type="paragraph" w:styleId="ad">
    <w:name w:val="annotation subject"/>
    <w:basedOn w:val="ac"/>
    <w:next w:val="ac"/>
    <w:link w:val="Char4"/>
    <w:uiPriority w:val="99"/>
    <w:semiHidden/>
    <w:unhideWhenUsed/>
    <w:rsid w:val="00892749"/>
    <w:rPr>
      <w:b/>
      <w:bCs/>
    </w:rPr>
  </w:style>
  <w:style w:type="character" w:customStyle="1" w:styleId="Char4">
    <w:name w:val="批注主题 Char"/>
    <w:basedOn w:val="Char3"/>
    <w:link w:val="ad"/>
    <w:uiPriority w:val="99"/>
    <w:semiHidden/>
    <w:rsid w:val="00892749"/>
    <w:rPr>
      <w:b/>
      <w:bCs/>
    </w:rPr>
  </w:style>
  <w:style w:type="paragraph" w:customStyle="1" w:styleId="B2">
    <w:name w:val="B2"/>
    <w:basedOn w:val="a"/>
    <w:rsid w:val="003619E3"/>
    <w:pPr>
      <w:widowControl/>
      <w:overflowPunct w:val="0"/>
      <w:autoSpaceDE w:val="0"/>
      <w:autoSpaceDN w:val="0"/>
      <w:adjustRightInd w:val="0"/>
      <w:spacing w:beforeLines="0" w:after="180"/>
      <w:ind w:left="851" w:hanging="284"/>
      <w:jc w:val="left"/>
      <w:textAlignment w:val="baseline"/>
    </w:pPr>
    <w:rPr>
      <w:rFonts w:ascii="Times New Roman" w:eastAsia="宋体" w:hAnsi="Times New Roman" w:cs="Times New Roman"/>
      <w:color w:val="000000"/>
      <w:kern w:val="0"/>
      <w:sz w:val="20"/>
      <w:szCs w:val="20"/>
      <w:lang w:val="en-GB" w:eastAsia="ja-JP"/>
    </w:rPr>
  </w:style>
  <w:style w:type="paragraph" w:customStyle="1" w:styleId="B1">
    <w:name w:val="B1"/>
    <w:basedOn w:val="a"/>
    <w:link w:val="B1Zchn"/>
    <w:autoRedefine/>
    <w:rsid w:val="003619E3"/>
    <w:pPr>
      <w:widowControl/>
      <w:overflowPunct w:val="0"/>
      <w:autoSpaceDE w:val="0"/>
      <w:autoSpaceDN w:val="0"/>
      <w:adjustRightInd w:val="0"/>
      <w:spacing w:beforeLines="0" w:after="180"/>
      <w:ind w:left="270" w:firstLine="14"/>
      <w:jc w:val="left"/>
      <w:textAlignment w:val="baseline"/>
    </w:pPr>
    <w:rPr>
      <w:rFonts w:ascii="Times New Roman" w:eastAsia="宋体" w:hAnsi="Times New Roman" w:cs="Times New Roman"/>
      <w:color w:val="000000"/>
      <w:kern w:val="0"/>
      <w:sz w:val="20"/>
      <w:szCs w:val="20"/>
      <w:lang w:val="en-GB" w:eastAsia="ja-JP"/>
    </w:rPr>
  </w:style>
  <w:style w:type="character" w:customStyle="1" w:styleId="B1Zchn">
    <w:name w:val="B1 Zchn"/>
    <w:link w:val="B1"/>
    <w:rsid w:val="003619E3"/>
    <w:rPr>
      <w:rFonts w:ascii="Times New Roman" w:eastAsia="宋体" w:hAnsi="Times New Roman" w:cs="Times New Roman"/>
      <w:color w:val="000000"/>
      <w:kern w:val="0"/>
      <w:sz w:val="20"/>
      <w:szCs w:val="20"/>
      <w:lang w:val="en-GB" w:eastAsia="ja-JP"/>
    </w:rPr>
  </w:style>
  <w:style w:type="table" w:customStyle="1" w:styleId="ListTable3Accent5">
    <w:name w:val="List Table 3 Accent 5"/>
    <w:basedOn w:val="a1"/>
    <w:uiPriority w:val="48"/>
    <w:rsid w:val="00E95E7B"/>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1Light">
    <w:name w:val="Grid Table 1 Light"/>
    <w:basedOn w:val="a1"/>
    <w:uiPriority w:val="46"/>
    <w:rsid w:val="00E95E7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e">
    <w:name w:val="Revision"/>
    <w:hidden/>
    <w:uiPriority w:val="99"/>
    <w:semiHidden/>
    <w:rsid w:val="00C905DB"/>
  </w:style>
</w:styles>
</file>

<file path=word/webSettings.xml><?xml version="1.0" encoding="utf-8"?>
<w:webSettings xmlns:r="http://schemas.openxmlformats.org/officeDocument/2006/relationships" xmlns:w="http://schemas.openxmlformats.org/wordprocessingml/2006/main">
  <w:divs>
    <w:div w:id="284040524">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648553715">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1194922695">
      <w:bodyDiv w:val="1"/>
      <w:marLeft w:val="0"/>
      <w:marRight w:val="0"/>
      <w:marTop w:val="0"/>
      <w:marBottom w:val="0"/>
      <w:divBdr>
        <w:top w:val="none" w:sz="0" w:space="0" w:color="auto"/>
        <w:left w:val="none" w:sz="0" w:space="0" w:color="auto"/>
        <w:bottom w:val="none" w:sz="0" w:space="0" w:color="auto"/>
        <w:right w:val="none" w:sz="0" w:space="0" w:color="auto"/>
      </w:divBdr>
    </w:div>
    <w:div w:id="1372463245">
      <w:bodyDiv w:val="1"/>
      <w:marLeft w:val="0"/>
      <w:marRight w:val="0"/>
      <w:marTop w:val="0"/>
      <w:marBottom w:val="0"/>
      <w:divBdr>
        <w:top w:val="none" w:sz="0" w:space="0" w:color="auto"/>
        <w:left w:val="none" w:sz="0" w:space="0" w:color="auto"/>
        <w:bottom w:val="none" w:sz="0" w:space="0" w:color="auto"/>
        <w:right w:val="none" w:sz="0" w:space="0" w:color="auto"/>
      </w:divBdr>
    </w:div>
    <w:div w:id="1404185831">
      <w:bodyDiv w:val="1"/>
      <w:marLeft w:val="0"/>
      <w:marRight w:val="0"/>
      <w:marTop w:val="0"/>
      <w:marBottom w:val="0"/>
      <w:divBdr>
        <w:top w:val="none" w:sz="0" w:space="0" w:color="auto"/>
        <w:left w:val="none" w:sz="0" w:space="0" w:color="auto"/>
        <w:bottom w:val="none" w:sz="0" w:space="0" w:color="auto"/>
        <w:right w:val="none" w:sz="0" w:space="0" w:color="auto"/>
      </w:divBdr>
    </w:div>
    <w:div w:id="1480883396">
      <w:bodyDiv w:val="1"/>
      <w:marLeft w:val="0"/>
      <w:marRight w:val="0"/>
      <w:marTop w:val="0"/>
      <w:marBottom w:val="0"/>
      <w:divBdr>
        <w:top w:val="none" w:sz="0" w:space="0" w:color="auto"/>
        <w:left w:val="none" w:sz="0" w:space="0" w:color="auto"/>
        <w:bottom w:val="none" w:sz="0" w:space="0" w:color="auto"/>
        <w:right w:val="none" w:sz="0" w:space="0" w:color="auto"/>
      </w:divBdr>
    </w:div>
    <w:div w:id="20312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1A2A-AAD6-4D17-93CE-0B5582F2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4</Pages>
  <Words>1153</Words>
  <Characters>6575</Characters>
  <Application>Microsoft Office Word</Application>
  <DocSecurity>0</DocSecurity>
  <Lines>54</Lines>
  <Paragraphs>15</Paragraphs>
  <ScaleCrop>false</ScaleCrop>
  <Company/>
  <LinksUpToDate>false</LinksUpToDate>
  <CharactersWithSpaces>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OPPO-YANG Ning-201608</cp:lastModifiedBy>
  <cp:revision>68</cp:revision>
  <dcterms:created xsi:type="dcterms:W3CDTF">2016-08-04T06:35:00Z</dcterms:created>
  <dcterms:modified xsi:type="dcterms:W3CDTF">2016-08-12T02:14:00Z</dcterms:modified>
</cp:coreProperties>
</file>